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13F" w:rsidRPr="0097013F" w:rsidRDefault="0097013F" w:rsidP="0097013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r-HR"/>
        </w:rPr>
      </w:pPr>
      <w:r w:rsidRPr="0097013F">
        <w:rPr>
          <w:rFonts w:ascii="Arial" w:eastAsia="Times New Roman" w:hAnsi="Arial" w:cs="Arial"/>
          <w:b/>
          <w:bCs/>
          <w:sz w:val="30"/>
          <w:szCs w:val="30"/>
          <w:lang w:eastAsia="hr-HR"/>
        </w:rPr>
        <w:t>Arhitektura i građevinarstvo</w:t>
      </w:r>
    </w:p>
    <w:p w:rsidR="0097013F" w:rsidRPr="0097013F" w:rsidRDefault="0097013F" w:rsidP="0097013F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Jedinstveni </w:t>
      </w:r>
      <w:proofErr w:type="spellStart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šesterolisni</w:t>
      </w:r>
      <w:proofErr w:type="spellEnd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tlocrt (</w:t>
      </w:r>
      <w:proofErr w:type="spellStart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seksahont</w:t>
      </w:r>
      <w:proofErr w:type="spellEnd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):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Istraživanje geometrije crkve koja se sastoji od šest polukružnih apsida. Kako je građena, što je to tambur i kako izgleda unutrašnjost crkve.</w:t>
      </w:r>
    </w:p>
    <w:p w:rsidR="0097013F" w:rsidRPr="0097013F" w:rsidRDefault="0097013F" w:rsidP="0097013F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Usporedba s drugim </w:t>
      </w:r>
      <w:proofErr w:type="spellStart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šesterolistima</w:t>
      </w:r>
      <w:proofErr w:type="spellEnd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u Dalmaciji: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Sutrojica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je najbolje očuvana crkva ovog tipa, ali ih ima još nekoliko u Dalmaciji (Zadar, Trogir,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Brnaze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, Bribir...). Zadatak učenika je napraviti mapu ili usporedni prikaz tih građevina.</w:t>
      </w:r>
    </w:p>
    <w:p w:rsidR="0097013F" w:rsidRPr="0097013F" w:rsidRDefault="0097013F" w:rsidP="0097013F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Građevinski materijal i "recikliranje" povijesti: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Crkva je građena od lokalnog vapnenca koji je zapravo uzet s neke starije, antičke građevine na tom području. Istraživanje o tome kako su srednjovjekovni graditelji ponovno koristili stari materijal (tzv.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spolije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).</w:t>
      </w:r>
    </w:p>
    <w:p w:rsidR="0097013F" w:rsidRPr="0097013F" w:rsidRDefault="0097013F" w:rsidP="0097013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r-HR"/>
        </w:rPr>
      </w:pPr>
      <w:r w:rsidRPr="0097013F">
        <w:rPr>
          <w:rFonts w:ascii="Arial" w:eastAsia="Times New Roman" w:hAnsi="Arial" w:cs="Arial"/>
          <w:b/>
          <w:bCs/>
          <w:sz w:val="30"/>
          <w:szCs w:val="30"/>
          <w:lang w:eastAsia="hr-HR"/>
        </w:rPr>
        <w:t>Povijest i arheologija</w:t>
      </w:r>
    </w:p>
    <w:p w:rsidR="0097013F" w:rsidRPr="0097013F" w:rsidRDefault="0097013F" w:rsidP="0097013F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Prvi spomeni i povijesni kontekst (1060. godina):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Sutrojica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se prvi put spominje u popisu zemalja samostana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benediktinki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. Učenici mogu istražiti tko su bile splitske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benediktinke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i kako je izgledao Split u 11. stoljeću.</w:t>
      </w:r>
    </w:p>
    <w:p w:rsidR="0097013F" w:rsidRPr="0097013F" w:rsidRDefault="0097013F" w:rsidP="0097013F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Splitski sabor 925. i kralj Tomislav: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Prema nekim teorijama, crkva je mogla biti izgrađena upravo u vrijeme održavanja važnih Splitskih crkvenih sabora. Povezivanje lokalne crkvice s velikom nacionalnom poviješću.</w:t>
      </w:r>
    </w:p>
    <w:p w:rsidR="0097013F" w:rsidRPr="0097013F" w:rsidRDefault="0097013F" w:rsidP="0097013F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Arheološka otkrića u unutrašnjosti: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Tijekom obnove 1948. godine ispod crkve su pronađeni ostaci još starije građevine i dijelovi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oltarne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pregrade. Gdje se ti nalazi čuvaju danas (Muzej hrvatskih arheoloških spomenika) i što nam govore?</w:t>
      </w:r>
    </w:p>
    <w:p w:rsidR="0097013F" w:rsidRPr="0097013F" w:rsidRDefault="0097013F" w:rsidP="0097013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r-HR"/>
        </w:rPr>
      </w:pPr>
      <w:r w:rsidRPr="0097013F">
        <w:rPr>
          <w:rFonts w:ascii="Arial" w:eastAsia="Times New Roman" w:hAnsi="Arial" w:cs="Arial"/>
          <w:b/>
          <w:bCs/>
          <w:sz w:val="30"/>
          <w:szCs w:val="30"/>
          <w:lang w:eastAsia="hr-HR"/>
        </w:rPr>
        <w:t>Umjetnost i kulturna baština</w:t>
      </w:r>
    </w:p>
    <w:p w:rsidR="0097013F" w:rsidRPr="0097013F" w:rsidRDefault="0097013F" w:rsidP="0097013F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Starohrvatski pleter i kamena plastika: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Analiza predromaničkih geometrijskih ukrasa (pletera) i uklesanih tekstova koji su pronađeni u crkvici. Praktični dio: učenici mogu crtati ili modelirati pleter iz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:rsidR="0097013F" w:rsidRPr="0097013F" w:rsidRDefault="0097013F" w:rsidP="0097013F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Thomas Graham Jackson – ponovno otkriće crkve: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Engleski arhitekt koji je 1887. godine proputovao Dalmaciju i prvi upozorio svijet na iznimnu vrijednost tada srušene i napuštene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. Učenici mogu pisati o njegovom dnevniku i crtežima.</w:t>
      </w:r>
    </w:p>
    <w:p w:rsidR="0097013F" w:rsidRPr="0097013F" w:rsidRDefault="0097013F" w:rsidP="0097013F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Slavenski sveti trokut i mitologija: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Izuzetno zanimljiva tema koja povezuje lokaciju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(koja je bila u močvarnom predjelu, simbol boga Velesa) s okolnim brdima (Perun) i Solinom (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Mokoš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) u sklopu pretkršćanskih vjerovanja.</w:t>
      </w:r>
    </w:p>
    <w:p w:rsidR="0097013F" w:rsidRPr="0097013F" w:rsidRDefault="0097013F" w:rsidP="0097013F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r-HR"/>
        </w:rPr>
      </w:pPr>
      <w:r w:rsidRPr="0097013F">
        <w:rPr>
          <w:rFonts w:ascii="Arial" w:eastAsia="Times New Roman" w:hAnsi="Arial" w:cs="Arial"/>
          <w:b/>
          <w:bCs/>
          <w:sz w:val="30"/>
          <w:szCs w:val="30"/>
          <w:lang w:eastAsia="hr-HR"/>
        </w:rPr>
        <w:t>Ekologija, prostor i moderna svakodnevica</w:t>
      </w:r>
    </w:p>
    <w:p w:rsidR="0097013F" w:rsidRPr="0097013F" w:rsidRDefault="0097013F" w:rsidP="0097013F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Problem devastacije i očuvanja spomenika: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Sutrojica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se danas nalazi skrivena između Poljuda, Turske kule i Brodosplita, često zapuštena (vlaga, smokva koja raste iz krova i razara kamen). Tema o važnosti brige za kulturnu baštinu.</w:t>
      </w:r>
    </w:p>
    <w:p w:rsidR="0097013F" w:rsidRPr="0097013F" w:rsidRDefault="0097013F" w:rsidP="0097013F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proofErr w:type="spellStart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Sutrojica</w:t>
      </w:r>
      <w:proofErr w:type="spellEnd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u budućnosti – urbanistički plan i arheološki park: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Istraživanje najnovijih planova Grada Splita o uređenju rekreacijsko-sportske zone i arheološkog parka oko crkvice (</w:t>
      </w:r>
      <w:proofErr w:type="spellStart"/>
      <w:r w:rsidRPr="0097013F">
        <w:rPr>
          <w:rFonts w:ascii="Arial" w:eastAsia="Times New Roman" w:hAnsi="Arial" w:cs="Arial"/>
          <w:sz w:val="24"/>
          <w:szCs w:val="24"/>
          <w:lang w:eastAsia="hr-HR"/>
        </w:rPr>
        <w:t>Glavičine</w:t>
      </w:r>
      <w:proofErr w:type="spellEnd"/>
      <w:r w:rsidRPr="0097013F">
        <w:rPr>
          <w:rFonts w:ascii="Arial" w:eastAsia="Times New Roman" w:hAnsi="Arial" w:cs="Arial"/>
          <w:sz w:val="24"/>
          <w:szCs w:val="24"/>
          <w:lang w:eastAsia="hr-HR"/>
        </w:rPr>
        <w:t>). Kako bi učenici voljeli da taj prostor izgleda?</w:t>
      </w:r>
    </w:p>
    <w:p w:rsidR="0097013F" w:rsidRPr="0097013F" w:rsidRDefault="0097013F" w:rsidP="0097013F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hr-HR"/>
        </w:rPr>
      </w:pPr>
      <w:proofErr w:type="spellStart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Sutrojica</w:t>
      </w:r>
      <w:proofErr w:type="spellEnd"/>
      <w:r w:rsidRPr="0097013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kao splitski suvenir (Inovacija i tehnologija):</w:t>
      </w:r>
      <w:r w:rsidRPr="0097013F">
        <w:rPr>
          <w:rFonts w:ascii="Arial" w:eastAsia="Times New Roman" w:hAnsi="Arial" w:cs="Arial"/>
          <w:sz w:val="24"/>
          <w:szCs w:val="24"/>
          <w:lang w:eastAsia="hr-HR"/>
        </w:rPr>
        <w:t xml:space="preserve"> Kako prezentirati zaboravljenu baštinu kroz moderne tehnologije (3D modeliranje, izrada maketa, suvenira, turističkih ruta ili digitalnih prezentacija).</w:t>
      </w:r>
    </w:p>
    <w:p w:rsidR="0018453D" w:rsidRDefault="0018453D"/>
    <w:p w:rsidR="00730E11" w:rsidRDefault="00730E11"/>
    <w:p w:rsidR="00730E11" w:rsidRDefault="00730E11"/>
    <w:p w:rsidR="00730E11" w:rsidRDefault="00730E11"/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lastRenderedPageBreak/>
        <w:t xml:space="preserve">1. Geometrija i tlocrt </w:t>
      </w:r>
      <w:proofErr w:type="spellStart"/>
      <w:r w:rsidRPr="00730E11">
        <w:rPr>
          <w:b/>
          <w:bCs/>
        </w:rPr>
        <w:t>šesterolista</w:t>
      </w:r>
      <w:proofErr w:type="spellEnd"/>
      <w:r w:rsidRPr="00730E11">
        <w:rPr>
          <w:b/>
          <w:bCs/>
        </w:rPr>
        <w:t xml:space="preserve"> (</w:t>
      </w:r>
      <w:proofErr w:type="spellStart"/>
      <w:r w:rsidRPr="00730E11">
        <w:rPr>
          <w:b/>
          <w:bCs/>
        </w:rPr>
        <w:t>seksahonta</w:t>
      </w:r>
      <w:proofErr w:type="spellEnd"/>
      <w:r w:rsidRPr="00730E11">
        <w:rPr>
          <w:b/>
          <w:bCs/>
        </w:rPr>
        <w:t>)</w:t>
      </w:r>
    </w:p>
    <w:p w:rsidR="00730E11" w:rsidRPr="00730E11" w:rsidRDefault="00730E11" w:rsidP="00730E11">
      <w:pPr>
        <w:numPr>
          <w:ilvl w:val="0"/>
          <w:numId w:val="5"/>
        </w:numPr>
      </w:pPr>
      <w:r w:rsidRPr="00730E11">
        <w:rPr>
          <w:b/>
          <w:bCs/>
        </w:rPr>
        <w:t>Arhitektonska analiza:</w:t>
      </w:r>
      <w:r w:rsidRPr="00730E11">
        <w:t xml:space="preserve"> Istraživanje jedinstvene predromaničke kružne jezgre oko koje je simetrično nanizano šest polukružnih apsida.</w:t>
      </w:r>
    </w:p>
    <w:p w:rsidR="00730E11" w:rsidRPr="00730E11" w:rsidRDefault="00730E11" w:rsidP="00730E11">
      <w:pPr>
        <w:numPr>
          <w:ilvl w:val="0"/>
          <w:numId w:val="5"/>
        </w:numPr>
      </w:pPr>
      <w:r w:rsidRPr="00730E11">
        <w:rPr>
          <w:b/>
          <w:bCs/>
        </w:rPr>
        <w:t>Konstrukcija tambura i kupole:</w:t>
      </w:r>
      <w:r w:rsidRPr="00730E11">
        <w:t xml:space="preserve"> Proučavanje središnjeg vertikalnog valjka (tambura) koji nosi kupolu i načina na koji unutrašnjost prima </w:t>
      </w:r>
      <w:proofErr w:type="spellStart"/>
      <w:r w:rsidRPr="00730E11">
        <w:t>zenitalno</w:t>
      </w:r>
      <w:proofErr w:type="spellEnd"/>
      <w:r w:rsidRPr="00730E11">
        <w:t xml:space="preserve"> svjetlo.</w:t>
      </w:r>
    </w:p>
    <w:p w:rsidR="00730E11" w:rsidRPr="00730E11" w:rsidRDefault="00730E11" w:rsidP="00730E11">
      <w:pPr>
        <w:numPr>
          <w:ilvl w:val="0"/>
          <w:numId w:val="5"/>
        </w:numPr>
      </w:pPr>
      <w:r w:rsidRPr="00730E11">
        <w:rPr>
          <w:b/>
          <w:bCs/>
        </w:rPr>
        <w:t>Prostorni gabariti:</w:t>
      </w:r>
      <w:r w:rsidRPr="00730E11">
        <w:t xml:space="preserve"> Analiza preciznih dimenzija građevine (najveća vanjska duljina iznosi 10,30 metara).</w:t>
      </w:r>
    </w:p>
    <w:p w:rsidR="00730E11" w:rsidRPr="00730E11" w:rsidRDefault="00730E11" w:rsidP="00730E11">
      <w:pPr>
        <w:numPr>
          <w:ilvl w:val="0"/>
          <w:numId w:val="5"/>
        </w:numPr>
      </w:pPr>
      <w:r w:rsidRPr="00730E11">
        <w:rPr>
          <w:b/>
          <w:bCs/>
        </w:rPr>
        <w:t>Literatura za učenike:</w:t>
      </w:r>
      <w:r w:rsidRPr="00730E11">
        <w:t xml:space="preserve"> Marasović, T. </w:t>
      </w:r>
      <w:r w:rsidRPr="00730E11">
        <w:rPr>
          <w:i/>
          <w:iCs/>
        </w:rPr>
        <w:t>Ranosrednjovjekovna arhitektura u Hrvatskoj</w:t>
      </w:r>
      <w:r w:rsidRPr="00730E11">
        <w:t xml:space="preserve"> (Split, 2011.) / </w:t>
      </w:r>
      <w:hyperlink r:id="rId5" w:tgtFrame="_blank" w:history="1">
        <w:r w:rsidRPr="00730E11">
          <w:rPr>
            <w:rStyle w:val="Hiperveza"/>
          </w:rPr>
          <w:t>Samostan Poljud – Crkva sv. Trojice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 xml:space="preserve">2. Regionalni kontekst dalmatinskih </w:t>
      </w:r>
      <w:proofErr w:type="spellStart"/>
      <w:r w:rsidRPr="00730E11">
        <w:rPr>
          <w:b/>
          <w:bCs/>
        </w:rPr>
        <w:t>šesterolista</w:t>
      </w:r>
      <w:proofErr w:type="spellEnd"/>
    </w:p>
    <w:p w:rsidR="00730E11" w:rsidRPr="00730E11" w:rsidRDefault="00730E11" w:rsidP="00730E11">
      <w:pPr>
        <w:numPr>
          <w:ilvl w:val="0"/>
          <w:numId w:val="6"/>
        </w:numPr>
      </w:pPr>
      <w:r w:rsidRPr="00730E11">
        <w:rPr>
          <w:b/>
          <w:bCs/>
        </w:rPr>
        <w:t>Geografski raspored:</w:t>
      </w:r>
      <w:r w:rsidRPr="00730E11">
        <w:t xml:space="preserve"> Izrada karte s lokacijama ostalih registriranih </w:t>
      </w:r>
      <w:proofErr w:type="spellStart"/>
      <w:r w:rsidRPr="00730E11">
        <w:t>šesterolista</w:t>
      </w:r>
      <w:proofErr w:type="spellEnd"/>
      <w:r w:rsidRPr="00730E11">
        <w:t xml:space="preserve"> u Dalmaciji (Zadar, </w:t>
      </w:r>
      <w:proofErr w:type="spellStart"/>
      <w:r w:rsidRPr="00730E11">
        <w:t>Pridraga</w:t>
      </w:r>
      <w:proofErr w:type="spellEnd"/>
      <w:r w:rsidRPr="00730E11">
        <w:t xml:space="preserve">, Kašić, Bribir, Trogir, </w:t>
      </w:r>
      <w:proofErr w:type="spellStart"/>
      <w:r w:rsidRPr="00730E11">
        <w:t>Brnaze</w:t>
      </w:r>
      <w:proofErr w:type="spellEnd"/>
      <w:r w:rsidRPr="00730E11">
        <w:t>).</w:t>
      </w:r>
    </w:p>
    <w:p w:rsidR="00730E11" w:rsidRPr="00730E11" w:rsidRDefault="00730E11" w:rsidP="00730E11">
      <w:pPr>
        <w:numPr>
          <w:ilvl w:val="0"/>
          <w:numId w:val="6"/>
        </w:numPr>
      </w:pPr>
      <w:r w:rsidRPr="00730E11">
        <w:rPr>
          <w:b/>
          <w:bCs/>
        </w:rPr>
        <w:t>Stupanj očuvanosti:</w:t>
      </w:r>
      <w:r w:rsidRPr="00730E11">
        <w:t xml:space="preserve"> Analiza zašto je upravo splitska </w:t>
      </w:r>
      <w:proofErr w:type="spellStart"/>
      <w:r w:rsidRPr="00730E11">
        <w:t>Sutrojica</w:t>
      </w:r>
      <w:proofErr w:type="spellEnd"/>
      <w:r w:rsidRPr="00730E11">
        <w:t xml:space="preserve"> ključna za povijest umjetnosti kao najbolje strukturalno sačuvana građevina ovog specifičnog tipa.</w:t>
      </w:r>
    </w:p>
    <w:p w:rsidR="00730E11" w:rsidRPr="00730E11" w:rsidRDefault="00730E11" w:rsidP="00730E11">
      <w:pPr>
        <w:numPr>
          <w:ilvl w:val="0"/>
          <w:numId w:val="6"/>
        </w:numPr>
      </w:pPr>
      <w:r w:rsidRPr="00730E11">
        <w:rPr>
          <w:b/>
          <w:bCs/>
        </w:rPr>
        <w:t>Zajednička graditeljska škola:</w:t>
      </w:r>
      <w:r w:rsidRPr="00730E11">
        <w:t xml:space="preserve"> Istraživanje jesu li ove crkve građene unutar istog lokalnog majstorskog kruga u razdoblju od 9. do 11. stoljeća.</w:t>
      </w:r>
    </w:p>
    <w:p w:rsidR="00730E11" w:rsidRPr="00730E11" w:rsidRDefault="00730E11" w:rsidP="00730E11">
      <w:pPr>
        <w:numPr>
          <w:ilvl w:val="0"/>
          <w:numId w:val="6"/>
        </w:numPr>
      </w:pPr>
      <w:r w:rsidRPr="00730E11">
        <w:rPr>
          <w:b/>
          <w:bCs/>
        </w:rPr>
        <w:t>Literatura za učenike:</w:t>
      </w:r>
      <w:r w:rsidRPr="00730E11">
        <w:t xml:space="preserve"> </w:t>
      </w:r>
      <w:proofErr w:type="spellStart"/>
      <w:r w:rsidRPr="00730E11">
        <w:t>Goss</w:t>
      </w:r>
      <w:proofErr w:type="spellEnd"/>
      <w:r w:rsidRPr="00730E11">
        <w:t xml:space="preserve">, V. P. </w:t>
      </w:r>
      <w:r w:rsidRPr="00730E11">
        <w:rPr>
          <w:i/>
          <w:iCs/>
        </w:rPr>
        <w:t xml:space="preserve">Predromanika i rani </w:t>
      </w:r>
      <w:proofErr w:type="spellStart"/>
      <w:r w:rsidRPr="00730E11">
        <w:rPr>
          <w:i/>
          <w:iCs/>
        </w:rPr>
        <w:t>romanik</w:t>
      </w:r>
      <w:proofErr w:type="spellEnd"/>
      <w:r w:rsidRPr="00730E11">
        <w:rPr>
          <w:i/>
          <w:iCs/>
        </w:rPr>
        <w:t xml:space="preserve"> u Hrvatskoj</w:t>
      </w:r>
      <w:r w:rsidRPr="00730E11">
        <w:t xml:space="preserve"> (Zagreb, 2006.) / Portal </w:t>
      </w:r>
      <w:hyperlink r:id="rId6" w:tgtFrame="_blank" w:history="1">
        <w:proofErr w:type="spellStart"/>
        <w:r w:rsidRPr="00730E11">
          <w:rPr>
            <w:rStyle w:val="Hiperveza"/>
          </w:rPr>
          <w:t>Sacra</w:t>
        </w:r>
        <w:proofErr w:type="spellEnd"/>
        <w:r w:rsidRPr="00730E11">
          <w:rPr>
            <w:rStyle w:val="Hiperveza"/>
          </w:rPr>
          <w:t xml:space="preserve"> </w:t>
        </w:r>
        <w:proofErr w:type="spellStart"/>
        <w:r w:rsidRPr="00730E11">
          <w:rPr>
            <w:rStyle w:val="Hiperveza"/>
          </w:rPr>
          <w:t>Croatica</w:t>
        </w:r>
        <w:proofErr w:type="spellEnd"/>
        <w:r w:rsidRPr="00730E11">
          <w:rPr>
            <w:rStyle w:val="Hiperveza"/>
          </w:rPr>
          <w:t xml:space="preserve"> – Predromanika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3. Građevinski materijal i "recikliranje" povijesti (</w:t>
      </w:r>
      <w:proofErr w:type="spellStart"/>
      <w:r w:rsidRPr="00730E11">
        <w:rPr>
          <w:b/>
          <w:bCs/>
        </w:rPr>
        <w:t>spolije</w:t>
      </w:r>
      <w:proofErr w:type="spellEnd"/>
      <w:r w:rsidRPr="00730E11">
        <w:rPr>
          <w:b/>
          <w:bCs/>
        </w:rPr>
        <w:t>)</w:t>
      </w:r>
    </w:p>
    <w:p w:rsidR="00730E11" w:rsidRPr="00730E11" w:rsidRDefault="00730E11" w:rsidP="00730E11">
      <w:pPr>
        <w:numPr>
          <w:ilvl w:val="0"/>
          <w:numId w:val="7"/>
        </w:numPr>
      </w:pPr>
      <w:r w:rsidRPr="00730E11">
        <w:rPr>
          <w:b/>
          <w:bCs/>
        </w:rPr>
        <w:t>Antička podloga:</w:t>
      </w:r>
      <w:r w:rsidRPr="00730E11">
        <w:t xml:space="preserve"> Istraživanje arheoloških nalaza koji potvrđuju da je </w:t>
      </w:r>
      <w:proofErr w:type="spellStart"/>
      <w:r w:rsidRPr="00730E11">
        <w:t>Sutrojica</w:t>
      </w:r>
      <w:proofErr w:type="spellEnd"/>
      <w:r w:rsidRPr="00730E11">
        <w:t xml:space="preserve"> podignuta na ostacima antičkog gospodarskog kompleksa (</w:t>
      </w:r>
      <w:proofErr w:type="spellStart"/>
      <w:r w:rsidRPr="00730E11">
        <w:rPr>
          <w:i/>
          <w:iCs/>
        </w:rPr>
        <w:t>villa</w:t>
      </w:r>
      <w:proofErr w:type="spellEnd"/>
      <w:r w:rsidRPr="00730E11">
        <w:rPr>
          <w:i/>
          <w:iCs/>
        </w:rPr>
        <w:t xml:space="preserve"> </w:t>
      </w:r>
      <w:proofErr w:type="spellStart"/>
      <w:r w:rsidRPr="00730E11">
        <w:rPr>
          <w:i/>
          <w:iCs/>
        </w:rPr>
        <w:t>rustica</w:t>
      </w:r>
      <w:proofErr w:type="spellEnd"/>
      <w:r w:rsidRPr="00730E11">
        <w:t>).</w:t>
      </w:r>
    </w:p>
    <w:p w:rsidR="00730E11" w:rsidRPr="00730E11" w:rsidRDefault="00730E11" w:rsidP="00730E11">
      <w:pPr>
        <w:numPr>
          <w:ilvl w:val="0"/>
          <w:numId w:val="7"/>
        </w:numPr>
      </w:pPr>
      <w:r w:rsidRPr="00730E11">
        <w:rPr>
          <w:b/>
          <w:bCs/>
        </w:rPr>
        <w:t xml:space="preserve">Korištenje </w:t>
      </w:r>
      <w:proofErr w:type="spellStart"/>
      <w:r w:rsidRPr="00730E11">
        <w:rPr>
          <w:b/>
          <w:bCs/>
        </w:rPr>
        <w:t>spolija</w:t>
      </w:r>
      <w:proofErr w:type="spellEnd"/>
      <w:r w:rsidRPr="00730E11">
        <w:rPr>
          <w:b/>
          <w:bCs/>
        </w:rPr>
        <w:t>:</w:t>
      </w:r>
      <w:r w:rsidRPr="00730E11">
        <w:t xml:space="preserve"> Analiza prakse ranosrednjovjekovnih majstora koji su </w:t>
      </w:r>
      <w:proofErr w:type="spellStart"/>
      <w:r w:rsidRPr="00730E11">
        <w:t>klesance</w:t>
      </w:r>
      <w:proofErr w:type="spellEnd"/>
      <w:r w:rsidRPr="00730E11">
        <w:t xml:space="preserve"> i dekorativne elemente s rimskih ruševina ugrađivali u novu strukturu.</w:t>
      </w:r>
    </w:p>
    <w:p w:rsidR="00730E11" w:rsidRPr="00730E11" w:rsidRDefault="00730E11" w:rsidP="00730E11">
      <w:pPr>
        <w:numPr>
          <w:ilvl w:val="0"/>
          <w:numId w:val="7"/>
        </w:numPr>
      </w:pPr>
      <w:r w:rsidRPr="00730E11">
        <w:rPr>
          <w:b/>
          <w:bCs/>
        </w:rPr>
        <w:t>Sastav lokalnog kamena:</w:t>
      </w:r>
      <w:r w:rsidRPr="00730E11">
        <w:t xml:space="preserve"> Proučavanje podrijetla lokalnog vapnenca i utjecaja stoljetne podzemne vlage na njegovo propadanje.</w:t>
      </w:r>
    </w:p>
    <w:p w:rsidR="00730E11" w:rsidRPr="00730E11" w:rsidRDefault="00730E11" w:rsidP="00730E11">
      <w:pPr>
        <w:numPr>
          <w:ilvl w:val="0"/>
          <w:numId w:val="7"/>
        </w:numPr>
      </w:pPr>
      <w:r w:rsidRPr="00730E11">
        <w:rPr>
          <w:b/>
          <w:bCs/>
        </w:rPr>
        <w:t>Literatura za učenike:</w:t>
      </w:r>
      <w:r w:rsidRPr="00730E11">
        <w:t xml:space="preserve"> Jurković, M. </w:t>
      </w:r>
      <w:proofErr w:type="spellStart"/>
      <w:r w:rsidRPr="00730E11">
        <w:rPr>
          <w:i/>
          <w:iCs/>
        </w:rPr>
        <w:t>Spolije</w:t>
      </w:r>
      <w:proofErr w:type="spellEnd"/>
      <w:r w:rsidRPr="00730E11">
        <w:rPr>
          <w:i/>
          <w:iCs/>
        </w:rPr>
        <w:t xml:space="preserve"> u ranosrednjovjekovnoj arhitekturi Dalmacije</w:t>
      </w:r>
      <w:r w:rsidRPr="00730E11">
        <w:t xml:space="preserve"> (Starohrvatska prosvjeta, 1989.) / Znanstveni repozitorij </w:t>
      </w:r>
      <w:hyperlink r:id="rId7" w:tgtFrame="_blank" w:history="1">
        <w:r w:rsidRPr="00730E11">
          <w:rPr>
            <w:rStyle w:val="Hiperveza"/>
          </w:rPr>
          <w:t>Hrčak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 xml:space="preserve">4. Splitske </w:t>
      </w:r>
      <w:proofErr w:type="spellStart"/>
      <w:r w:rsidRPr="00730E11">
        <w:rPr>
          <w:b/>
          <w:bCs/>
        </w:rPr>
        <w:t>benediktinke</w:t>
      </w:r>
      <w:proofErr w:type="spellEnd"/>
      <w:r w:rsidRPr="00730E11">
        <w:rPr>
          <w:b/>
          <w:bCs/>
        </w:rPr>
        <w:t xml:space="preserve"> i posjed iz 1060. godine</w:t>
      </w:r>
    </w:p>
    <w:p w:rsidR="00730E11" w:rsidRPr="00730E11" w:rsidRDefault="00730E11" w:rsidP="00730E11">
      <w:pPr>
        <w:numPr>
          <w:ilvl w:val="0"/>
          <w:numId w:val="8"/>
        </w:numPr>
      </w:pPr>
      <w:r w:rsidRPr="00730E11">
        <w:rPr>
          <w:b/>
          <w:bCs/>
        </w:rPr>
        <w:t>Prvi pisani spomen:</w:t>
      </w:r>
      <w:r w:rsidRPr="00730E11">
        <w:t xml:space="preserve"> Analiza povijesnog dokumenta iz 1060. godine u kojem se prostor crkve prvi put bilježi kao </w:t>
      </w:r>
      <w:proofErr w:type="spellStart"/>
      <w:r w:rsidRPr="00730E11">
        <w:rPr>
          <w:i/>
          <w:iCs/>
        </w:rPr>
        <w:t>Terra</w:t>
      </w:r>
      <w:proofErr w:type="spellEnd"/>
      <w:r w:rsidRPr="00730E11">
        <w:rPr>
          <w:i/>
          <w:iCs/>
        </w:rPr>
        <w:t xml:space="preserve"> </w:t>
      </w:r>
      <w:proofErr w:type="spellStart"/>
      <w:r w:rsidRPr="00730E11">
        <w:rPr>
          <w:i/>
          <w:iCs/>
        </w:rPr>
        <w:t>Trinitatis</w:t>
      </w:r>
      <w:proofErr w:type="spellEnd"/>
      <w:r w:rsidRPr="00730E11">
        <w:t xml:space="preserve"> (Zemlja Presvetog Trojstva).</w:t>
      </w:r>
    </w:p>
    <w:p w:rsidR="00730E11" w:rsidRPr="00730E11" w:rsidRDefault="00730E11" w:rsidP="00730E11">
      <w:pPr>
        <w:numPr>
          <w:ilvl w:val="0"/>
          <w:numId w:val="8"/>
        </w:numPr>
      </w:pPr>
      <w:r w:rsidRPr="00730E11">
        <w:rPr>
          <w:b/>
          <w:bCs/>
        </w:rPr>
        <w:t>Vlasništvo samostana:</w:t>
      </w:r>
      <w:r w:rsidRPr="00730E11">
        <w:t xml:space="preserve"> Istraživanje uloge ženskog benediktinskog samostana sv. </w:t>
      </w:r>
      <w:proofErr w:type="spellStart"/>
      <w:r w:rsidRPr="00730E11">
        <w:t>Eufemije</w:t>
      </w:r>
      <w:proofErr w:type="spellEnd"/>
      <w:r w:rsidRPr="00730E11">
        <w:t xml:space="preserve"> (kasnije sv. </w:t>
      </w:r>
      <w:proofErr w:type="spellStart"/>
      <w:r w:rsidRPr="00730E11">
        <w:t>Arnira</w:t>
      </w:r>
      <w:proofErr w:type="spellEnd"/>
      <w:r w:rsidRPr="00730E11">
        <w:t>) koji je izvorno upravljao ovim posjedom na Poljudu.</w:t>
      </w:r>
    </w:p>
    <w:p w:rsidR="00730E11" w:rsidRPr="00730E11" w:rsidRDefault="00730E11" w:rsidP="00730E11">
      <w:pPr>
        <w:numPr>
          <w:ilvl w:val="0"/>
          <w:numId w:val="8"/>
        </w:numPr>
      </w:pPr>
      <w:r w:rsidRPr="00730E11">
        <w:rPr>
          <w:b/>
          <w:bCs/>
        </w:rPr>
        <w:t xml:space="preserve">Službenice sv. </w:t>
      </w:r>
      <w:proofErr w:type="spellStart"/>
      <w:r w:rsidRPr="00730E11">
        <w:rPr>
          <w:b/>
          <w:bCs/>
        </w:rPr>
        <w:t>Arnira</w:t>
      </w:r>
      <w:proofErr w:type="spellEnd"/>
      <w:r w:rsidRPr="00730E11">
        <w:rPr>
          <w:b/>
          <w:bCs/>
        </w:rPr>
        <w:t>:</w:t>
      </w:r>
      <w:r w:rsidRPr="00730E11">
        <w:t xml:space="preserve"> Kronološki prikaz kako su te redovnice u kasnijem srednjem vijeku preuzele skrb i čuvanje baštine splitskog mučenika nadbiskupa </w:t>
      </w:r>
      <w:proofErr w:type="spellStart"/>
      <w:r w:rsidRPr="00730E11">
        <w:t>Arnira</w:t>
      </w:r>
      <w:proofErr w:type="spellEnd"/>
      <w:r w:rsidRPr="00730E11">
        <w:t xml:space="preserve"> (</w:t>
      </w:r>
      <w:proofErr w:type="spellStart"/>
      <w:r w:rsidRPr="00730E11">
        <w:t>Rajnerija</w:t>
      </w:r>
      <w:proofErr w:type="spellEnd"/>
      <w:r w:rsidRPr="00730E11">
        <w:t>).</w:t>
      </w:r>
    </w:p>
    <w:p w:rsidR="00730E11" w:rsidRPr="00730E11" w:rsidRDefault="00730E11" w:rsidP="00730E11">
      <w:pPr>
        <w:numPr>
          <w:ilvl w:val="0"/>
          <w:numId w:val="8"/>
        </w:numPr>
      </w:pPr>
      <w:r w:rsidRPr="00730E11">
        <w:rPr>
          <w:b/>
          <w:bCs/>
        </w:rPr>
        <w:t>Literatura za učenike:</w:t>
      </w:r>
      <w:r w:rsidRPr="00730E11">
        <w:t xml:space="preserve"> Novak, G. </w:t>
      </w:r>
      <w:r w:rsidRPr="00730E11">
        <w:rPr>
          <w:i/>
          <w:iCs/>
        </w:rPr>
        <w:t>Povijest Splita I</w:t>
      </w:r>
      <w:r w:rsidRPr="00730E11">
        <w:t xml:space="preserve"> (Split, 1978.) / Arhivski zapisi o splitskim </w:t>
      </w:r>
      <w:proofErr w:type="spellStart"/>
      <w:r w:rsidRPr="00730E11">
        <w:t>benediktinkama</w:t>
      </w:r>
      <w:proofErr w:type="spellEnd"/>
      <w:r w:rsidRPr="00730E11">
        <w:t xml:space="preserve"> u Hrvatskom državnom arhivu.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5. Nadbiskup Lovro i crkvene reforme (Hot &amp; Cold odnosi s Vatikanom)</w:t>
      </w:r>
    </w:p>
    <w:p w:rsidR="00730E11" w:rsidRPr="00730E11" w:rsidRDefault="00730E11" w:rsidP="00730E11">
      <w:pPr>
        <w:numPr>
          <w:ilvl w:val="0"/>
          <w:numId w:val="9"/>
        </w:numPr>
      </w:pPr>
      <w:r w:rsidRPr="00730E11">
        <w:rPr>
          <w:b/>
          <w:bCs/>
        </w:rPr>
        <w:lastRenderedPageBreak/>
        <w:t>Post-</w:t>
      </w:r>
      <w:proofErr w:type="spellStart"/>
      <w:r w:rsidRPr="00730E11">
        <w:rPr>
          <w:b/>
          <w:bCs/>
        </w:rPr>
        <w:t>šizmatski</w:t>
      </w:r>
      <w:proofErr w:type="spellEnd"/>
      <w:r w:rsidRPr="00730E11">
        <w:rPr>
          <w:b/>
          <w:bCs/>
        </w:rPr>
        <w:t xml:space="preserve"> pritisak:</w:t>
      </w:r>
      <w:r w:rsidRPr="00730E11">
        <w:t xml:space="preserve"> Proučavanje djelovanja nadbiskupa Lovra nakon crkvenog raskola 1054. godine i uvođenja strogih rimskih reformi.</w:t>
      </w:r>
    </w:p>
    <w:p w:rsidR="00730E11" w:rsidRPr="00730E11" w:rsidRDefault="00730E11" w:rsidP="00730E11">
      <w:pPr>
        <w:numPr>
          <w:ilvl w:val="0"/>
          <w:numId w:val="9"/>
        </w:numPr>
      </w:pPr>
      <w:r w:rsidRPr="00730E11">
        <w:rPr>
          <w:b/>
          <w:bCs/>
        </w:rPr>
        <w:t>Pitanje glagoljaštva:</w:t>
      </w:r>
      <w:r w:rsidRPr="00730E11">
        <w:t xml:space="preserve"> Analiza kompleksnih, promjenjivih odnosa s Vatikanom – od progona i zabrana glagoljskog bogoslužja (</w:t>
      </w:r>
      <w:proofErr w:type="spellStart"/>
      <w:r w:rsidRPr="00730E11">
        <w:rPr>
          <w:i/>
          <w:iCs/>
        </w:rPr>
        <w:t>Methodii</w:t>
      </w:r>
      <w:proofErr w:type="spellEnd"/>
      <w:r w:rsidRPr="00730E11">
        <w:rPr>
          <w:i/>
          <w:iCs/>
        </w:rPr>
        <w:t xml:space="preserve"> </w:t>
      </w:r>
      <w:proofErr w:type="spellStart"/>
      <w:r w:rsidRPr="00730E11">
        <w:rPr>
          <w:i/>
          <w:iCs/>
        </w:rPr>
        <w:t>doctrina</w:t>
      </w:r>
      <w:proofErr w:type="spellEnd"/>
      <w:r w:rsidRPr="00730E11">
        <w:t>) do kasnijih ublažavanja.</w:t>
      </w:r>
    </w:p>
    <w:p w:rsidR="00730E11" w:rsidRPr="00730E11" w:rsidRDefault="00730E11" w:rsidP="00730E11">
      <w:pPr>
        <w:numPr>
          <w:ilvl w:val="0"/>
          <w:numId w:val="9"/>
        </w:numPr>
      </w:pPr>
      <w:r w:rsidRPr="00730E11">
        <w:rPr>
          <w:b/>
          <w:bCs/>
        </w:rPr>
        <w:t>Politička previranja i dinastije:</w:t>
      </w:r>
      <w:r w:rsidRPr="00730E11">
        <w:t xml:space="preserve"> Neutralan prikaz burnih smjena vlasti, uvođenja ugarske dinastije s Dmitrom Zvonimirom te kasnijih nasilnih stradavanja vladara i samog nadbiskupa </w:t>
      </w:r>
      <w:proofErr w:type="spellStart"/>
      <w:r w:rsidRPr="00730E11">
        <w:t>Arnira</w:t>
      </w:r>
      <w:proofErr w:type="spellEnd"/>
      <w:r w:rsidRPr="00730E11">
        <w:t>.</w:t>
      </w:r>
    </w:p>
    <w:p w:rsidR="00730E11" w:rsidRPr="00730E11" w:rsidRDefault="00730E11" w:rsidP="00730E11">
      <w:pPr>
        <w:numPr>
          <w:ilvl w:val="0"/>
          <w:numId w:val="9"/>
        </w:numPr>
      </w:pPr>
      <w:r w:rsidRPr="00730E11">
        <w:rPr>
          <w:b/>
          <w:bCs/>
        </w:rPr>
        <w:t>Literatura za učenike:</w:t>
      </w:r>
      <w:r w:rsidRPr="00730E11">
        <w:t xml:space="preserve"> Goldstein, I. </w:t>
      </w:r>
      <w:r w:rsidRPr="00730E11">
        <w:rPr>
          <w:i/>
          <w:iCs/>
        </w:rPr>
        <w:t>Hrvatski rani srednji vijek</w:t>
      </w:r>
      <w:r w:rsidRPr="00730E11">
        <w:t xml:space="preserve"> (Zagreb, 1995.) / </w:t>
      </w:r>
      <w:hyperlink r:id="rId8" w:tgtFrame="_blank" w:history="1">
        <w:r w:rsidRPr="00730E11">
          <w:rPr>
            <w:rStyle w:val="Hiperveza"/>
          </w:rPr>
          <w:t>Staroslavenski institut – Povijest glagoljaštva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6. Širenje splitske nadbiskupije do Siska i Panonije</w:t>
      </w:r>
    </w:p>
    <w:p w:rsidR="00730E11" w:rsidRPr="00730E11" w:rsidRDefault="00730E11" w:rsidP="00730E11">
      <w:pPr>
        <w:numPr>
          <w:ilvl w:val="0"/>
          <w:numId w:val="10"/>
        </w:numPr>
      </w:pPr>
      <w:r w:rsidRPr="00730E11">
        <w:rPr>
          <w:b/>
          <w:bCs/>
        </w:rPr>
        <w:t xml:space="preserve">Teritorijalno širenje </w:t>
      </w:r>
      <w:proofErr w:type="spellStart"/>
      <w:r w:rsidRPr="00730E11">
        <w:rPr>
          <w:b/>
          <w:bCs/>
        </w:rPr>
        <w:t>metropolije</w:t>
      </w:r>
      <w:proofErr w:type="spellEnd"/>
      <w:r w:rsidRPr="00730E11">
        <w:rPr>
          <w:b/>
          <w:bCs/>
        </w:rPr>
        <w:t>:</w:t>
      </w:r>
      <w:r w:rsidRPr="00730E11">
        <w:t xml:space="preserve"> Istraživanje crkveno-političkih okolnosti i sabora na kojima se jurisdikcija splitske stolice pod nadbiskupom Lovrom širi na sjever.</w:t>
      </w:r>
    </w:p>
    <w:p w:rsidR="00730E11" w:rsidRPr="00730E11" w:rsidRDefault="00730E11" w:rsidP="00730E11">
      <w:pPr>
        <w:numPr>
          <w:ilvl w:val="0"/>
          <w:numId w:val="10"/>
        </w:numPr>
      </w:pPr>
      <w:r w:rsidRPr="00730E11">
        <w:rPr>
          <w:b/>
          <w:bCs/>
        </w:rPr>
        <w:t>Sisak i Panonija pod Splitom:</w:t>
      </w:r>
      <w:r w:rsidRPr="00730E11">
        <w:t xml:space="preserve"> Geografski i administrativni prikaz granica nadbiskupije koje su obuhvaćale kontinentalne krajeve, potvrđujući Split kao glavno crkveno središte.</w:t>
      </w:r>
    </w:p>
    <w:p w:rsidR="00730E11" w:rsidRPr="00730E11" w:rsidRDefault="00730E11" w:rsidP="00730E11">
      <w:pPr>
        <w:numPr>
          <w:ilvl w:val="0"/>
          <w:numId w:val="10"/>
        </w:numPr>
      </w:pPr>
      <w:r w:rsidRPr="00730E11">
        <w:rPr>
          <w:b/>
          <w:bCs/>
        </w:rPr>
        <w:t>Institucionalna snaga:</w:t>
      </w:r>
      <w:r w:rsidRPr="00730E11">
        <w:t xml:space="preserve"> Analiza utjecaja ovako široke crkvene </w:t>
      </w:r>
      <w:proofErr w:type="spellStart"/>
      <w:r w:rsidRPr="00730E11">
        <w:t>metropolije</w:t>
      </w:r>
      <w:proofErr w:type="spellEnd"/>
      <w:r w:rsidRPr="00730E11">
        <w:t xml:space="preserve"> na stabilnost i međunarodni položaj ranosrednjovjekovnog hrvatskog kraljevstva.</w:t>
      </w:r>
    </w:p>
    <w:p w:rsidR="00730E11" w:rsidRPr="00730E11" w:rsidRDefault="00730E11" w:rsidP="00730E11">
      <w:pPr>
        <w:numPr>
          <w:ilvl w:val="0"/>
          <w:numId w:val="10"/>
        </w:numPr>
      </w:pPr>
      <w:r w:rsidRPr="00730E11">
        <w:rPr>
          <w:b/>
          <w:bCs/>
        </w:rPr>
        <w:t>Literatura za učenike:</w:t>
      </w:r>
      <w:r w:rsidRPr="00730E11">
        <w:t xml:space="preserve"> </w:t>
      </w:r>
      <w:proofErr w:type="spellStart"/>
      <w:r w:rsidRPr="00730E11">
        <w:t>Raukar</w:t>
      </w:r>
      <w:proofErr w:type="spellEnd"/>
      <w:r w:rsidRPr="00730E11">
        <w:t xml:space="preserve">, T. </w:t>
      </w:r>
      <w:r w:rsidRPr="00730E11">
        <w:rPr>
          <w:i/>
          <w:iCs/>
        </w:rPr>
        <w:t>Hrvatsko srednjovjekovlje</w:t>
      </w:r>
      <w:r w:rsidRPr="00730E11">
        <w:t xml:space="preserve"> (Zagreb, 1997.) / Enciklopedijska natuknica </w:t>
      </w:r>
      <w:hyperlink r:id="rId9" w:tgtFrame="_blank" w:history="1">
        <w:r w:rsidRPr="00730E11">
          <w:rPr>
            <w:rStyle w:val="Hiperveza"/>
          </w:rPr>
          <w:t>Splitska nadbiskupija na Hrvatskoj enciklopediji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 xml:space="preserve">7. Povijest crkve sv. Ante na Poljudu i uprava nad </w:t>
      </w:r>
      <w:proofErr w:type="spellStart"/>
      <w:r w:rsidRPr="00730E11">
        <w:rPr>
          <w:b/>
          <w:bCs/>
        </w:rPr>
        <w:t>Sutrojicom</w:t>
      </w:r>
      <w:proofErr w:type="spellEnd"/>
    </w:p>
    <w:p w:rsidR="00730E11" w:rsidRPr="00730E11" w:rsidRDefault="00730E11" w:rsidP="00730E11">
      <w:pPr>
        <w:numPr>
          <w:ilvl w:val="0"/>
          <w:numId w:val="11"/>
        </w:numPr>
      </w:pPr>
      <w:r w:rsidRPr="00730E11">
        <w:rPr>
          <w:b/>
          <w:bCs/>
        </w:rPr>
        <w:t>Dolazak franjevaca na Poljud:</w:t>
      </w:r>
      <w:r w:rsidRPr="00730E11">
        <w:t xml:space="preserve"> Istraživanje povijesti i podizanja obližnjeg franjevačkog samostana i crkve sv. Ante na Poljudu u 15. stoljeću.</w:t>
      </w:r>
    </w:p>
    <w:p w:rsidR="00730E11" w:rsidRPr="00730E11" w:rsidRDefault="00730E11" w:rsidP="00730E11">
      <w:pPr>
        <w:numPr>
          <w:ilvl w:val="0"/>
          <w:numId w:val="11"/>
        </w:numPr>
      </w:pPr>
      <w:r w:rsidRPr="00730E11">
        <w:rPr>
          <w:b/>
          <w:bCs/>
        </w:rPr>
        <w:t>Pravna i posjedovna veza:</w:t>
      </w:r>
      <w:r w:rsidRPr="00730E11">
        <w:t xml:space="preserve"> Analiza povijesnih dokumenata kroz koje crkvica </w:t>
      </w:r>
      <w:proofErr w:type="spellStart"/>
      <w:r w:rsidRPr="00730E11">
        <w:t>Sutrojice</w:t>
      </w:r>
      <w:proofErr w:type="spellEnd"/>
      <w:r w:rsidRPr="00730E11">
        <w:t xml:space="preserve"> prelazi pod trajnu upravu i teritorijalnu skrb poljudskih franjevaca.</w:t>
      </w:r>
    </w:p>
    <w:p w:rsidR="00730E11" w:rsidRPr="00730E11" w:rsidRDefault="00730E11" w:rsidP="00730E11">
      <w:pPr>
        <w:numPr>
          <w:ilvl w:val="0"/>
          <w:numId w:val="11"/>
        </w:numPr>
      </w:pPr>
      <w:r w:rsidRPr="00730E11">
        <w:rPr>
          <w:b/>
          <w:bCs/>
        </w:rPr>
        <w:t>Marginalizacija spomenika:</w:t>
      </w:r>
      <w:r w:rsidRPr="00730E11">
        <w:t xml:space="preserve"> Kako je prebacivanje vjerskog fokusa na veliku poljudsku crkvu utjecalo na postupno zapuštanje male </w:t>
      </w:r>
      <w:proofErr w:type="spellStart"/>
      <w:r w:rsidRPr="00730E11">
        <w:t>šesterolisne</w:t>
      </w:r>
      <w:proofErr w:type="spellEnd"/>
      <w:r w:rsidRPr="00730E11">
        <w:t xml:space="preserve"> crkvice kroz iduća stoljeća.</w:t>
      </w:r>
    </w:p>
    <w:p w:rsidR="00730E11" w:rsidRPr="00730E11" w:rsidRDefault="00730E11" w:rsidP="00730E11">
      <w:pPr>
        <w:numPr>
          <w:ilvl w:val="0"/>
          <w:numId w:val="11"/>
        </w:numPr>
      </w:pPr>
      <w:r w:rsidRPr="00730E11">
        <w:rPr>
          <w:b/>
          <w:bCs/>
        </w:rPr>
        <w:t>Literatura za učenike:</w:t>
      </w:r>
      <w:r w:rsidRPr="00730E11">
        <w:t xml:space="preserve"> </w:t>
      </w:r>
      <w:hyperlink r:id="rId10" w:tgtFrame="_blank" w:history="1">
        <w:r w:rsidRPr="00730E11">
          <w:rPr>
            <w:rStyle w:val="Hiperveza"/>
          </w:rPr>
          <w:t>Franjevački samostan sv. Ante na Poljudu – Povijest</w:t>
        </w:r>
      </w:hyperlink>
      <w:r w:rsidRPr="00730E11">
        <w:t xml:space="preserve"> / Fisković, C. </w:t>
      </w:r>
      <w:r w:rsidRPr="00730E11">
        <w:rPr>
          <w:i/>
          <w:iCs/>
        </w:rPr>
        <w:t>Kulturna dobra Poljuda</w:t>
      </w:r>
      <w:r w:rsidRPr="00730E11">
        <w:t xml:space="preserve"> (Split, 1972.).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 xml:space="preserve">8. Počeci </w:t>
      </w:r>
      <w:proofErr w:type="spellStart"/>
      <w:r w:rsidRPr="00730E11">
        <w:rPr>
          <w:b/>
          <w:bCs/>
        </w:rPr>
        <w:t>konzervacije</w:t>
      </w:r>
      <w:proofErr w:type="spellEnd"/>
      <w:r w:rsidRPr="00730E11">
        <w:rPr>
          <w:b/>
          <w:bCs/>
        </w:rPr>
        <w:t>: Jackson, Bulić i društvo "Bihać"</w:t>
      </w:r>
    </w:p>
    <w:p w:rsidR="00730E11" w:rsidRPr="00730E11" w:rsidRDefault="00730E11" w:rsidP="00730E11">
      <w:pPr>
        <w:numPr>
          <w:ilvl w:val="0"/>
          <w:numId w:val="12"/>
        </w:numPr>
      </w:pPr>
      <w:r w:rsidRPr="00730E11">
        <w:rPr>
          <w:b/>
          <w:bCs/>
        </w:rPr>
        <w:t>Thomas Graham Jackson (1887.):</w:t>
      </w:r>
      <w:r w:rsidRPr="00730E11">
        <w:t xml:space="preserve"> Proučavanje zapisa i arhitektonskih crteža engleskog arhitekta koji je skrenuo pažnju europske javnosti na tada urušenu crkvu.</w:t>
      </w:r>
    </w:p>
    <w:p w:rsidR="00730E11" w:rsidRPr="00730E11" w:rsidRDefault="00730E11" w:rsidP="00730E11">
      <w:pPr>
        <w:numPr>
          <w:ilvl w:val="0"/>
          <w:numId w:val="12"/>
        </w:numPr>
      </w:pPr>
      <w:r w:rsidRPr="00730E11">
        <w:rPr>
          <w:b/>
          <w:bCs/>
        </w:rPr>
        <w:t>Inicijativa don Frane Bulića:</w:t>
      </w:r>
      <w:r w:rsidRPr="00730E11">
        <w:t xml:space="preserve"> Analiza uloge don Frane Bulića i Društva za istraživanje hrvatske povijesti "Bihać" (osnovanog 1894.) u otkupu zemljišta radi spasa crkve.</w:t>
      </w:r>
    </w:p>
    <w:p w:rsidR="00730E11" w:rsidRPr="00730E11" w:rsidRDefault="00730E11" w:rsidP="00730E11">
      <w:pPr>
        <w:numPr>
          <w:ilvl w:val="0"/>
          <w:numId w:val="12"/>
        </w:numPr>
      </w:pPr>
      <w:r w:rsidRPr="00730E11">
        <w:rPr>
          <w:b/>
          <w:bCs/>
        </w:rPr>
        <w:t>Prva zaštitna iskapanja:</w:t>
      </w:r>
      <w:r w:rsidRPr="00730E11">
        <w:t xml:space="preserve"> Istraživanje ranih konzervatorskih akcija društva "Bihać" koje su prethodile modernim poslijeratnim obnovama.</w:t>
      </w:r>
    </w:p>
    <w:p w:rsidR="00730E11" w:rsidRPr="00730E11" w:rsidRDefault="00730E11" w:rsidP="00730E11">
      <w:pPr>
        <w:numPr>
          <w:ilvl w:val="0"/>
          <w:numId w:val="12"/>
        </w:numPr>
      </w:pPr>
      <w:r w:rsidRPr="00730E11">
        <w:rPr>
          <w:b/>
          <w:bCs/>
        </w:rPr>
        <w:t>Literatura za učenike:</w:t>
      </w:r>
      <w:r w:rsidRPr="00730E11">
        <w:t xml:space="preserve"> Bulić, F. </w:t>
      </w:r>
      <w:r w:rsidRPr="00730E11">
        <w:rPr>
          <w:i/>
          <w:iCs/>
        </w:rPr>
        <w:t xml:space="preserve">Dva izvještaja o iskapanjima u </w:t>
      </w:r>
      <w:proofErr w:type="spellStart"/>
      <w:r w:rsidRPr="00730E11">
        <w:rPr>
          <w:i/>
          <w:iCs/>
        </w:rPr>
        <w:t>Sutrojici</w:t>
      </w:r>
      <w:proofErr w:type="spellEnd"/>
      <w:r w:rsidRPr="00730E11">
        <w:t xml:space="preserve"> (Vjesnik za arheologiju i historiju dalmatinsku) / </w:t>
      </w:r>
      <w:hyperlink r:id="rId11" w:tgtFrame="_blank" w:history="1">
        <w:r w:rsidRPr="00730E11">
          <w:rPr>
            <w:rStyle w:val="Hiperveza"/>
          </w:rPr>
          <w:t>Hrvatska enciklopedija – Društvo Bihać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9. Moderna restauracija: Obitelj Marasović i arheološki nalazi</w:t>
      </w:r>
    </w:p>
    <w:p w:rsidR="00730E11" w:rsidRPr="00730E11" w:rsidRDefault="00730E11" w:rsidP="00730E11">
      <w:pPr>
        <w:numPr>
          <w:ilvl w:val="0"/>
          <w:numId w:val="13"/>
        </w:numPr>
      </w:pPr>
      <w:r w:rsidRPr="00730E11">
        <w:rPr>
          <w:b/>
          <w:bCs/>
        </w:rPr>
        <w:lastRenderedPageBreak/>
        <w:t>Sustavna obnova 1948.–1950.:</w:t>
      </w:r>
      <w:r w:rsidRPr="00730E11">
        <w:t xml:space="preserve"> Istraživanje ključnih i najozbiljnijih arhitektonskih zahvata koje su Jerko i Tomislav Marasović proveli na rekonstrukciji crkve.</w:t>
      </w:r>
    </w:p>
    <w:p w:rsidR="00730E11" w:rsidRPr="00730E11" w:rsidRDefault="00730E11" w:rsidP="00730E11">
      <w:pPr>
        <w:numPr>
          <w:ilvl w:val="0"/>
          <w:numId w:val="13"/>
        </w:numPr>
      </w:pPr>
      <w:r w:rsidRPr="00730E11">
        <w:rPr>
          <w:b/>
          <w:bCs/>
        </w:rPr>
        <w:t>Otkrića pod podom crkve:</w:t>
      </w:r>
      <w:r w:rsidRPr="00730E11">
        <w:t xml:space="preserve"> Analiza nalaza starijih zidova koji su se pružali prema istoku te komada ranosrednjovjekovne </w:t>
      </w:r>
      <w:proofErr w:type="spellStart"/>
      <w:r w:rsidRPr="00730E11">
        <w:t>oltarne</w:t>
      </w:r>
      <w:proofErr w:type="spellEnd"/>
      <w:r w:rsidRPr="00730E11">
        <w:t xml:space="preserve"> pregrade pronađenih tijekom iskapanja.</w:t>
      </w:r>
    </w:p>
    <w:p w:rsidR="00730E11" w:rsidRPr="00730E11" w:rsidRDefault="00730E11" w:rsidP="00730E11">
      <w:pPr>
        <w:numPr>
          <w:ilvl w:val="0"/>
          <w:numId w:val="13"/>
        </w:numPr>
      </w:pPr>
      <w:r w:rsidRPr="00730E11">
        <w:rPr>
          <w:b/>
          <w:bCs/>
        </w:rPr>
        <w:t>Zbrinjavanje nalaza:</w:t>
      </w:r>
      <w:r w:rsidRPr="00730E11">
        <w:t xml:space="preserve"> Istraživanje puta pronađenih kamenih ulomaka s pleterom koji se danas čuvaju u Arheološkom muzeju i Muzeju hrvatskih arheoloških spomenika.</w:t>
      </w:r>
    </w:p>
    <w:p w:rsidR="00730E11" w:rsidRPr="00730E11" w:rsidRDefault="00730E11" w:rsidP="00730E11">
      <w:pPr>
        <w:numPr>
          <w:ilvl w:val="0"/>
          <w:numId w:val="13"/>
        </w:numPr>
      </w:pPr>
      <w:r w:rsidRPr="00730E11">
        <w:rPr>
          <w:b/>
          <w:bCs/>
        </w:rPr>
        <w:t>Literatura za učenike:</w:t>
      </w:r>
      <w:r w:rsidRPr="00730E11">
        <w:t xml:space="preserve"> Marasović, J. i Marasović, T. </w:t>
      </w:r>
      <w:r w:rsidRPr="00730E11">
        <w:rPr>
          <w:i/>
          <w:iCs/>
        </w:rPr>
        <w:t>Obnova crkve sv. Trojice u Splitu</w:t>
      </w:r>
      <w:r w:rsidRPr="00730E11">
        <w:t xml:space="preserve"> (</w:t>
      </w:r>
      <w:proofErr w:type="spellStart"/>
      <w:r w:rsidRPr="00730E11">
        <w:t>Urbs</w:t>
      </w:r>
      <w:proofErr w:type="spellEnd"/>
      <w:r w:rsidRPr="00730E11">
        <w:t xml:space="preserve">, 1957.) / </w:t>
      </w:r>
      <w:hyperlink r:id="rId12" w:tgtFrame="_blank" w:history="1">
        <w:r w:rsidRPr="00730E11">
          <w:rPr>
            <w:rStyle w:val="Hiperveza"/>
          </w:rPr>
          <w:t>Muzej hrvatskih arheoloških spomenika u Splitu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10. Analiza starih razglednica i promjene na otvorima</w:t>
      </w:r>
    </w:p>
    <w:p w:rsidR="00730E11" w:rsidRPr="00730E11" w:rsidRDefault="00730E11" w:rsidP="00730E11">
      <w:pPr>
        <w:numPr>
          <w:ilvl w:val="0"/>
          <w:numId w:val="14"/>
        </w:numPr>
      </w:pPr>
      <w:r w:rsidRPr="00730E11">
        <w:rPr>
          <w:b/>
          <w:bCs/>
        </w:rPr>
        <w:t>Vizualna kronologija:</w:t>
      </w:r>
      <w:r w:rsidRPr="00730E11">
        <w:t xml:space="preserve"> Analiza starih fotografija i razglednica s kraja 19. i početka 20. stoljeća na kojima crkva ima posve drugačije proporcije i okoliš.</w:t>
      </w:r>
    </w:p>
    <w:p w:rsidR="00730E11" w:rsidRPr="00730E11" w:rsidRDefault="00730E11" w:rsidP="00730E11">
      <w:pPr>
        <w:numPr>
          <w:ilvl w:val="0"/>
          <w:numId w:val="14"/>
        </w:numPr>
      </w:pPr>
      <w:r w:rsidRPr="00730E11">
        <w:rPr>
          <w:b/>
          <w:bCs/>
        </w:rPr>
        <w:t>Promjene na prozorima i vratima:</w:t>
      </w:r>
      <w:r w:rsidRPr="00730E11">
        <w:t xml:space="preserve"> Istraživanje dokaza o tome kako su se prozorski otvori kroz povijest sužavali, zazidavali ili otvarali ovisno o potrebama stanara i obrambenih sustava.</w:t>
      </w:r>
    </w:p>
    <w:p w:rsidR="00730E11" w:rsidRPr="00730E11" w:rsidRDefault="00730E11" w:rsidP="00730E11">
      <w:pPr>
        <w:numPr>
          <w:ilvl w:val="0"/>
          <w:numId w:val="14"/>
        </w:numPr>
      </w:pPr>
      <w:r w:rsidRPr="00730E11">
        <w:rPr>
          <w:b/>
          <w:bCs/>
        </w:rPr>
        <w:t>Konzervatorska rekonstrukcija:</w:t>
      </w:r>
      <w:r w:rsidRPr="00730E11">
        <w:t xml:space="preserve"> Rasprava o intervencijama iz 1972. godine kojima su prozorski otvori vraćeni u pretpostavljeno izvorno predromaničko stanje.</w:t>
      </w:r>
    </w:p>
    <w:p w:rsidR="00730E11" w:rsidRPr="00730E11" w:rsidRDefault="00730E11" w:rsidP="00730E11">
      <w:pPr>
        <w:numPr>
          <w:ilvl w:val="0"/>
          <w:numId w:val="14"/>
        </w:numPr>
      </w:pPr>
      <w:r w:rsidRPr="00730E11">
        <w:rPr>
          <w:b/>
          <w:bCs/>
        </w:rPr>
        <w:t>Literatura za učenike:</w:t>
      </w:r>
      <w:r w:rsidRPr="00730E11">
        <w:t xml:space="preserve"> Kolekcija starih razglednica Splita u Sveučilišnoj knjižnici u Splitu / </w:t>
      </w:r>
      <w:hyperlink r:id="rId13" w:tgtFrame="_blank" w:history="1">
        <w:proofErr w:type="spellStart"/>
        <w:r w:rsidRPr="00730E11">
          <w:rPr>
            <w:rStyle w:val="Hiperveza"/>
          </w:rPr>
          <w:t>Fototeka</w:t>
        </w:r>
        <w:proofErr w:type="spellEnd"/>
        <w:r w:rsidRPr="00730E11">
          <w:rPr>
            <w:rStyle w:val="Hiperveza"/>
          </w:rPr>
          <w:t xml:space="preserve"> Konzervatorskog odjela u Splitu</w:t>
        </w:r>
      </w:hyperlink>
      <w:r w:rsidRPr="00730E11">
        <w:t>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 xml:space="preserve">11. </w:t>
      </w:r>
      <w:proofErr w:type="spellStart"/>
      <w:r w:rsidRPr="00730E11">
        <w:rPr>
          <w:b/>
          <w:bCs/>
        </w:rPr>
        <w:t>Sutrojica</w:t>
      </w:r>
      <w:proofErr w:type="spellEnd"/>
      <w:r w:rsidRPr="00730E11">
        <w:rPr>
          <w:b/>
          <w:bCs/>
        </w:rPr>
        <w:t xml:space="preserve"> kao astronomski sunčani sat (Teorija Mladena Pejakovića)</w:t>
      </w:r>
    </w:p>
    <w:p w:rsidR="00730E11" w:rsidRPr="00730E11" w:rsidRDefault="00730E11" w:rsidP="00730E11">
      <w:pPr>
        <w:numPr>
          <w:ilvl w:val="0"/>
          <w:numId w:val="15"/>
        </w:numPr>
      </w:pPr>
      <w:r w:rsidRPr="00730E11">
        <w:rPr>
          <w:b/>
          <w:bCs/>
        </w:rPr>
        <w:t>Koncept svjetlosnog kalendara:</w:t>
      </w:r>
      <w:r w:rsidRPr="00730E11">
        <w:t xml:space="preserve"> Proučavanje teorije povjesničara umjetnosti Mladena Pejakovića o starohrvatskim crkvama konstruiranima kao precizni sunčani satovi.</w:t>
      </w:r>
    </w:p>
    <w:p w:rsidR="00730E11" w:rsidRPr="00730E11" w:rsidRDefault="00730E11" w:rsidP="00730E11">
      <w:pPr>
        <w:numPr>
          <w:ilvl w:val="0"/>
          <w:numId w:val="15"/>
        </w:numPr>
      </w:pPr>
      <w:r w:rsidRPr="00730E11">
        <w:rPr>
          <w:b/>
          <w:bCs/>
        </w:rPr>
        <w:t>Mjerenje vremena upadom zraka:</w:t>
      </w:r>
      <w:r w:rsidRPr="00730E11">
        <w:t xml:space="preserve"> Kako su nepravilnosti u širini apsida i položaju prozora proračunate da bi pratile kretanje sunca tijekom solsticija, ekvinocija i liturgijskih sati.</w:t>
      </w:r>
    </w:p>
    <w:p w:rsidR="00730E11" w:rsidRPr="00730E11" w:rsidRDefault="00730E11" w:rsidP="00730E11">
      <w:pPr>
        <w:numPr>
          <w:ilvl w:val="0"/>
          <w:numId w:val="15"/>
        </w:numPr>
      </w:pPr>
      <w:r w:rsidRPr="00730E11">
        <w:rPr>
          <w:b/>
          <w:bCs/>
        </w:rPr>
        <w:t>Usporedba s Ninom:</w:t>
      </w:r>
      <w:r w:rsidRPr="00730E11">
        <w:t xml:space="preserve"> Analiza </w:t>
      </w:r>
      <w:proofErr w:type="spellStart"/>
      <w:r w:rsidRPr="00730E11">
        <w:t>Pejakovićevih</w:t>
      </w:r>
      <w:proofErr w:type="spellEnd"/>
      <w:r w:rsidRPr="00730E11">
        <w:t xml:space="preserve"> nacrta i usporedba arhitekture splitske </w:t>
      </w:r>
      <w:proofErr w:type="spellStart"/>
      <w:r w:rsidRPr="00730E11">
        <w:t>Sutrojice</w:t>
      </w:r>
      <w:proofErr w:type="spellEnd"/>
      <w:r w:rsidRPr="00730E11">
        <w:t xml:space="preserve"> s crkvom sv. Križa u Ninu.</w:t>
      </w:r>
    </w:p>
    <w:p w:rsidR="00730E11" w:rsidRPr="00730E11" w:rsidRDefault="00730E11" w:rsidP="00730E11">
      <w:pPr>
        <w:numPr>
          <w:ilvl w:val="0"/>
          <w:numId w:val="15"/>
        </w:numPr>
      </w:pPr>
      <w:r w:rsidRPr="00730E11">
        <w:rPr>
          <w:b/>
          <w:bCs/>
        </w:rPr>
        <w:t>Literatura za učenike:</w:t>
      </w:r>
      <w:r w:rsidRPr="00730E11">
        <w:t xml:space="preserve"> Pejaković, M. </w:t>
      </w:r>
      <w:r w:rsidRPr="00730E11">
        <w:rPr>
          <w:i/>
          <w:iCs/>
        </w:rPr>
        <w:t>Broj i svjetlo u starohrvatskoj arhitekturi</w:t>
      </w:r>
      <w:r w:rsidRPr="00730E11">
        <w:t xml:space="preserve"> (Zagreb, 1978.) / Pejaković, M. </w:t>
      </w:r>
      <w:r w:rsidRPr="00730E11">
        <w:rPr>
          <w:i/>
          <w:iCs/>
        </w:rPr>
        <w:t>Starohrvatska crkvica Svetog Križa u Ninu</w:t>
      </w:r>
      <w:r w:rsidRPr="00730E11">
        <w:t xml:space="preserve"> (1982.).</w:t>
      </w:r>
    </w:p>
    <w:p w:rsidR="00730E11" w:rsidRPr="00730E11" w:rsidRDefault="00730E11" w:rsidP="00730E11">
      <w:pPr>
        <w:rPr>
          <w:b/>
          <w:bCs/>
        </w:rPr>
      </w:pPr>
      <w:r w:rsidRPr="00730E11">
        <w:rPr>
          <w:b/>
          <w:bCs/>
        </w:rPr>
        <w:t>12. Slavenski sveti trokut i topografija obitelji Belaj</w:t>
      </w:r>
    </w:p>
    <w:p w:rsidR="00730E11" w:rsidRPr="00730E11" w:rsidRDefault="00730E11" w:rsidP="00730E11">
      <w:pPr>
        <w:numPr>
          <w:ilvl w:val="0"/>
          <w:numId w:val="16"/>
        </w:numPr>
      </w:pPr>
      <w:r w:rsidRPr="00730E11">
        <w:rPr>
          <w:b/>
          <w:bCs/>
        </w:rPr>
        <w:t>Znanstvena rekonstrukcija mitologije:</w:t>
      </w:r>
      <w:r w:rsidRPr="00730E11">
        <w:t xml:space="preserve"> Analiza "</w:t>
      </w:r>
      <w:proofErr w:type="spellStart"/>
      <w:r w:rsidRPr="00730E11">
        <w:t>Istočnokaštelanskog</w:t>
      </w:r>
      <w:proofErr w:type="spellEnd"/>
      <w:r w:rsidRPr="00730E11">
        <w:t xml:space="preserve"> svetog trokuta" koji su u knjizi </w:t>
      </w:r>
      <w:r w:rsidRPr="00730E11">
        <w:rPr>
          <w:i/>
          <w:iCs/>
        </w:rPr>
        <w:t>Sveti trokuti</w:t>
      </w:r>
      <w:r w:rsidRPr="00730E11">
        <w:t xml:space="preserve"> definirali znanstvenici Vitomir i Juraj Belaj.</w:t>
      </w:r>
    </w:p>
    <w:p w:rsidR="00730E11" w:rsidRPr="00730E11" w:rsidRDefault="00730E11" w:rsidP="00730E11">
      <w:pPr>
        <w:numPr>
          <w:ilvl w:val="0"/>
          <w:numId w:val="16"/>
        </w:numPr>
      </w:pPr>
      <w:r w:rsidRPr="00730E11">
        <w:rPr>
          <w:b/>
          <w:bCs/>
        </w:rPr>
        <w:t>Pozicioniranje mitskih sila:</w:t>
      </w:r>
      <w:r w:rsidRPr="00730E11">
        <w:t xml:space="preserve"> Proučavanje triju ključnih točaka u prostoru: vrh </w:t>
      </w:r>
      <w:proofErr w:type="spellStart"/>
      <w:r w:rsidRPr="00730E11">
        <w:t>Kaštelica</w:t>
      </w:r>
      <w:proofErr w:type="spellEnd"/>
      <w:r w:rsidRPr="00730E11">
        <w:t xml:space="preserve"> na Kozjaku (Perun), Gospa od Otoka u Solinu (</w:t>
      </w:r>
      <w:proofErr w:type="spellStart"/>
      <w:r w:rsidRPr="00730E11">
        <w:t>Mokoš</w:t>
      </w:r>
      <w:proofErr w:type="spellEnd"/>
      <w:r w:rsidRPr="00730E11">
        <w:t>) i močvarni Poljud (Veles).</w:t>
      </w:r>
    </w:p>
    <w:p w:rsidR="00730E11" w:rsidRPr="00730E11" w:rsidRDefault="00730E11" w:rsidP="00730E11">
      <w:pPr>
        <w:numPr>
          <w:ilvl w:val="0"/>
          <w:numId w:val="16"/>
        </w:numPr>
      </w:pPr>
      <w:proofErr w:type="spellStart"/>
      <w:r w:rsidRPr="00730E11">
        <w:rPr>
          <w:b/>
          <w:bCs/>
        </w:rPr>
        <w:t>Interpretatio</w:t>
      </w:r>
      <w:proofErr w:type="spellEnd"/>
      <w:r w:rsidRPr="00730E11">
        <w:rPr>
          <w:b/>
          <w:bCs/>
        </w:rPr>
        <w:t xml:space="preserve"> </w:t>
      </w:r>
      <w:proofErr w:type="spellStart"/>
      <w:r w:rsidRPr="00730E11">
        <w:rPr>
          <w:b/>
          <w:bCs/>
        </w:rPr>
        <w:t>christiana</w:t>
      </w:r>
      <w:proofErr w:type="spellEnd"/>
      <w:r w:rsidRPr="00730E11">
        <w:rPr>
          <w:b/>
          <w:bCs/>
        </w:rPr>
        <w:t xml:space="preserve"> (Pokrštavanje prostora):</w:t>
      </w:r>
      <w:r w:rsidRPr="00730E11">
        <w:t xml:space="preserve"> Istraživanje procesa u kojem je poganski kult boga podzemlja i voda Velesa zamijenjen kršćanskim titulom Presvetog Trojstva (</w:t>
      </w:r>
      <w:proofErr w:type="spellStart"/>
      <w:r w:rsidRPr="00730E11">
        <w:t>Sutrojica</w:t>
      </w:r>
      <w:proofErr w:type="spellEnd"/>
      <w:r w:rsidRPr="00730E11">
        <w:t>).</w:t>
      </w:r>
    </w:p>
    <w:p w:rsidR="00730E11" w:rsidRPr="00730E11" w:rsidRDefault="00730E11" w:rsidP="00730E11">
      <w:pPr>
        <w:numPr>
          <w:ilvl w:val="0"/>
          <w:numId w:val="16"/>
        </w:numPr>
      </w:pPr>
      <w:r w:rsidRPr="00730E11">
        <w:rPr>
          <w:b/>
          <w:bCs/>
        </w:rPr>
        <w:t>Literatura za učenike:</w:t>
      </w:r>
      <w:r w:rsidRPr="00730E11">
        <w:t xml:space="preserve"> Belaj, V. i Belaj, J. </w:t>
      </w:r>
      <w:r w:rsidRPr="00730E11">
        <w:rPr>
          <w:i/>
          <w:iCs/>
        </w:rPr>
        <w:t>Sveti trokuti: Topografija hrvatske mitologije</w:t>
      </w:r>
      <w:r w:rsidRPr="00730E11">
        <w:t xml:space="preserve"> (Ibis grafika, 2014.) / Prikaz knjige na portalu </w:t>
      </w:r>
      <w:hyperlink r:id="rId14" w:tgtFrame="_blank" w:history="1">
        <w:r w:rsidRPr="00730E11">
          <w:rPr>
            <w:rStyle w:val="Hiperveza"/>
          </w:rPr>
          <w:t>Matica hrvatska – Sveti trokuti</w:t>
        </w:r>
      </w:hyperlink>
      <w:r w:rsidRPr="00730E11">
        <w:t>.</w:t>
      </w:r>
    </w:p>
    <w:p w:rsidR="00730E11" w:rsidRPr="00730E11" w:rsidRDefault="00730E11" w:rsidP="00730E11">
      <w:r w:rsidRPr="00730E11">
        <w:lastRenderedPageBreak/>
        <w:pict>
          <v:rect id="_x0000_i1025" style="width:0;height:1.5pt" o:hralign="center" o:hrstd="t" o:hr="t" fillcolor="#a0a0a0" stroked="f"/>
        </w:pic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1. Geometrija i tlocrt </w:t>
      </w:r>
      <w:proofErr w:type="spellStart"/>
      <w:r w:rsidRPr="0053365A">
        <w:rPr>
          <w:b/>
          <w:bCs/>
        </w:rPr>
        <w:t>šesterolista</w:t>
      </w:r>
      <w:proofErr w:type="spellEnd"/>
      <w:r w:rsidRPr="0053365A">
        <w:rPr>
          <w:b/>
          <w:bCs/>
        </w:rPr>
        <w:t xml:space="preserve"> (</w:t>
      </w:r>
      <w:proofErr w:type="spellStart"/>
      <w:r w:rsidRPr="0053365A">
        <w:rPr>
          <w:b/>
          <w:bCs/>
        </w:rPr>
        <w:t>seksahonta</w:t>
      </w:r>
      <w:proofErr w:type="spellEnd"/>
      <w:r w:rsidRPr="0053365A">
        <w:rPr>
          <w:b/>
          <w:bCs/>
        </w:rPr>
        <w:t>)</w:t>
      </w:r>
    </w:p>
    <w:p w:rsidR="0053365A" w:rsidRPr="0053365A" w:rsidRDefault="0053365A" w:rsidP="0053365A">
      <w:pPr>
        <w:numPr>
          <w:ilvl w:val="0"/>
          <w:numId w:val="17"/>
        </w:numPr>
      </w:pPr>
      <w:r w:rsidRPr="0053365A">
        <w:rPr>
          <w:b/>
          <w:bCs/>
        </w:rPr>
        <w:t>Arhitektonska analiza:</w:t>
      </w:r>
      <w:r w:rsidRPr="0053365A">
        <w:t xml:space="preserve"> Istraživanje kružne jezgre oko koje je simetrično raspoređeno šest polukružnih apsida nanizanih uokolo nepravilne kružnice.</w:t>
      </w:r>
    </w:p>
    <w:p w:rsidR="0053365A" w:rsidRPr="0053365A" w:rsidRDefault="0053365A" w:rsidP="0053365A">
      <w:pPr>
        <w:numPr>
          <w:ilvl w:val="0"/>
          <w:numId w:val="17"/>
        </w:numPr>
      </w:pPr>
      <w:r w:rsidRPr="0053365A">
        <w:rPr>
          <w:b/>
          <w:bCs/>
        </w:rPr>
        <w:t>Konstrukcija tambura i kupole:</w:t>
      </w:r>
      <w:r w:rsidRPr="0053365A">
        <w:t xml:space="preserve"> Proučavanje središnjeg vertikalnog valjka (tambura) koji nosi kupolu sa stožastim krovom i nadvisuje apside.</w:t>
      </w:r>
    </w:p>
    <w:p w:rsidR="0053365A" w:rsidRPr="0053365A" w:rsidRDefault="0053365A" w:rsidP="0053365A">
      <w:pPr>
        <w:numPr>
          <w:ilvl w:val="0"/>
          <w:numId w:val="17"/>
        </w:numPr>
      </w:pPr>
      <w:r w:rsidRPr="0053365A">
        <w:rPr>
          <w:b/>
          <w:bCs/>
        </w:rPr>
        <w:t>Prostorni gabariti:</w:t>
      </w:r>
      <w:r w:rsidRPr="0053365A">
        <w:t xml:space="preserve"> Analiza preciznih dimenzija građevine (najveća vanjska duljina iznosi 10,30 metara, a najmanja unutarnja 5,90 metara).</w:t>
      </w:r>
    </w:p>
    <w:p w:rsidR="0053365A" w:rsidRPr="0053365A" w:rsidRDefault="0053365A" w:rsidP="0053365A">
      <w:pPr>
        <w:numPr>
          <w:ilvl w:val="0"/>
          <w:numId w:val="17"/>
        </w:numPr>
      </w:pPr>
      <w:r w:rsidRPr="0053365A">
        <w:rPr>
          <w:b/>
          <w:bCs/>
        </w:rPr>
        <w:t>Izvori i literatura:</w:t>
      </w:r>
      <w:r w:rsidRPr="0053365A">
        <w:t xml:space="preserve"> Stručni pregled tlocrta dostupan je u radu </w:t>
      </w:r>
      <w:hyperlink r:id="rId15" w:tgtFrame="_blank" w:history="1">
        <w:r w:rsidRPr="0053365A">
          <w:rPr>
            <w:rStyle w:val="Hiperveza"/>
          </w:rPr>
          <w:t xml:space="preserve">Dalmatinski </w:t>
        </w:r>
        <w:proofErr w:type="spellStart"/>
        <w:r w:rsidRPr="0053365A">
          <w:rPr>
            <w:rStyle w:val="Hiperveza"/>
          </w:rPr>
          <w:t>šesterolisti</w:t>
        </w:r>
        <w:proofErr w:type="spellEnd"/>
        <w:r w:rsidRPr="0053365A">
          <w:rPr>
            <w:rStyle w:val="Hiperveza"/>
          </w:rPr>
          <w:t xml:space="preserve"> na portalu Hrčak</w:t>
        </w:r>
      </w:hyperlink>
      <w:r w:rsidRPr="0053365A">
        <w:t xml:space="preserve"> te na službenoj stranici </w:t>
      </w:r>
      <w:hyperlink r:id="rId16" w:tgtFrame="_blank" w:history="1">
        <w:r w:rsidRPr="0053365A">
          <w:rPr>
            <w:rStyle w:val="Hiperveza"/>
          </w:rPr>
          <w:t>Samostan Poljud - Crkva sv. Trojice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2. Regionalni kontekst dalmatinskih </w:t>
      </w:r>
      <w:proofErr w:type="spellStart"/>
      <w:r w:rsidRPr="0053365A">
        <w:rPr>
          <w:b/>
          <w:bCs/>
        </w:rPr>
        <w:t>šesterolista</w:t>
      </w:r>
      <w:proofErr w:type="spellEnd"/>
    </w:p>
    <w:p w:rsidR="0053365A" w:rsidRPr="0053365A" w:rsidRDefault="0053365A" w:rsidP="0053365A">
      <w:pPr>
        <w:numPr>
          <w:ilvl w:val="0"/>
          <w:numId w:val="18"/>
        </w:numPr>
      </w:pPr>
      <w:r w:rsidRPr="0053365A">
        <w:rPr>
          <w:b/>
          <w:bCs/>
        </w:rPr>
        <w:t>Geografski raspored:</w:t>
      </w:r>
      <w:r w:rsidRPr="0053365A">
        <w:t xml:space="preserve"> Izrada karte s lokacijama ostalih registriranih </w:t>
      </w:r>
      <w:proofErr w:type="spellStart"/>
      <w:r w:rsidRPr="0053365A">
        <w:t>šesterolista</w:t>
      </w:r>
      <w:proofErr w:type="spellEnd"/>
      <w:r w:rsidRPr="0053365A">
        <w:t xml:space="preserve"> u Dalmaciji (Zadar, Trogir, </w:t>
      </w:r>
      <w:proofErr w:type="spellStart"/>
      <w:r w:rsidRPr="0053365A">
        <w:t>Brnaze</w:t>
      </w:r>
      <w:proofErr w:type="spellEnd"/>
      <w:r w:rsidRPr="0053365A">
        <w:t xml:space="preserve"> kod Sinja, Bribir).</w:t>
      </w:r>
    </w:p>
    <w:p w:rsidR="0053365A" w:rsidRPr="0053365A" w:rsidRDefault="0053365A" w:rsidP="0053365A">
      <w:pPr>
        <w:numPr>
          <w:ilvl w:val="0"/>
          <w:numId w:val="18"/>
        </w:numPr>
      </w:pPr>
      <w:r w:rsidRPr="0053365A">
        <w:rPr>
          <w:b/>
          <w:bCs/>
        </w:rPr>
        <w:t>Stupanj očuvanosti:</w:t>
      </w:r>
      <w:r w:rsidRPr="0053365A">
        <w:t xml:space="preserve"> Analiza zašto je upravo splitska </w:t>
      </w:r>
      <w:proofErr w:type="spellStart"/>
      <w:r w:rsidRPr="0053365A">
        <w:t>Sutrojica</w:t>
      </w:r>
      <w:proofErr w:type="spellEnd"/>
      <w:r w:rsidRPr="0053365A">
        <w:t xml:space="preserve"> najbolje strukturalno sačuvana građevina ovog tipa u cijeloj ranosrednjovjekovnoj arhitekturi Dalmacije.</w:t>
      </w:r>
    </w:p>
    <w:p w:rsidR="0053365A" w:rsidRPr="0053365A" w:rsidRDefault="0053365A" w:rsidP="0053365A">
      <w:pPr>
        <w:numPr>
          <w:ilvl w:val="0"/>
          <w:numId w:val="18"/>
        </w:numPr>
      </w:pPr>
      <w:r w:rsidRPr="0053365A">
        <w:rPr>
          <w:b/>
          <w:bCs/>
        </w:rPr>
        <w:t>Zajednička graditeljska škola:</w:t>
      </w:r>
      <w:r w:rsidRPr="0053365A">
        <w:t xml:space="preserve"> Istraživanje jesu li ove crkve građene unutar istog lokalnog majstorskog kruga pod bizantskim ili karolinškim utjecajima.</w:t>
      </w:r>
    </w:p>
    <w:p w:rsidR="0053365A" w:rsidRPr="0053365A" w:rsidRDefault="0053365A" w:rsidP="0053365A">
      <w:pPr>
        <w:numPr>
          <w:ilvl w:val="0"/>
          <w:numId w:val="18"/>
        </w:numPr>
      </w:pPr>
      <w:r w:rsidRPr="0053365A">
        <w:rPr>
          <w:b/>
          <w:bCs/>
        </w:rPr>
        <w:t>Izvori i literatura:</w:t>
      </w:r>
      <w:r w:rsidRPr="0053365A">
        <w:t xml:space="preserve"> Tipološke usporedbe i karte mogu se istražiti kroz studiju Dalmatinski </w:t>
      </w:r>
      <w:proofErr w:type="spellStart"/>
      <w:r w:rsidRPr="0053365A">
        <w:t>šesterolisti</w:t>
      </w:r>
      <w:proofErr w:type="spellEnd"/>
      <w:r w:rsidRPr="0053365A">
        <w:t xml:space="preserve"> na portalu Hrčak.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3. Znanstvene rasprave i kontroverze oko datiranja crkve</w:t>
      </w:r>
    </w:p>
    <w:p w:rsidR="0053365A" w:rsidRPr="0053365A" w:rsidRDefault="0053365A" w:rsidP="0053365A">
      <w:pPr>
        <w:numPr>
          <w:ilvl w:val="0"/>
          <w:numId w:val="19"/>
        </w:numPr>
      </w:pPr>
      <w:r w:rsidRPr="0053365A">
        <w:rPr>
          <w:b/>
          <w:bCs/>
        </w:rPr>
        <w:t>Raspon od 500 godina:</w:t>
      </w:r>
      <w:r w:rsidRPr="0053365A">
        <w:t xml:space="preserve"> Istraživanje zašto povjesničari umjetnosti različito navode vrijeme gradnje; </w:t>
      </w:r>
      <w:proofErr w:type="spellStart"/>
      <w:r w:rsidRPr="0053365A">
        <w:t>Ćiril</w:t>
      </w:r>
      <w:proofErr w:type="spellEnd"/>
      <w:r w:rsidRPr="0053365A">
        <w:t xml:space="preserve"> Iveković drži da je iz 6. st., Ljubo Karaman je stavlja u 11. st., dok većina smatra da je iz 9. st.</w:t>
      </w:r>
    </w:p>
    <w:p w:rsidR="0053365A" w:rsidRPr="0053365A" w:rsidRDefault="0053365A" w:rsidP="0053365A">
      <w:pPr>
        <w:numPr>
          <w:ilvl w:val="0"/>
          <w:numId w:val="19"/>
        </w:numPr>
      </w:pPr>
      <w:r w:rsidRPr="0053365A">
        <w:rPr>
          <w:b/>
          <w:bCs/>
        </w:rPr>
        <w:t>Znanstveni temelji:</w:t>
      </w:r>
      <w:r w:rsidRPr="0053365A">
        <w:t xml:space="preserve"> Analiza argumenata koji se oslanjaju na stilska obilježja predromanike nasuprot teorijama o kasnoantičkom/ranokršćanskom podrijetlu </w:t>
      </w:r>
      <w:proofErr w:type="spellStart"/>
      <w:r w:rsidRPr="0053365A">
        <w:t>šesterolista</w:t>
      </w:r>
      <w:proofErr w:type="spellEnd"/>
      <w:r w:rsidRPr="0053365A">
        <w:t>.</w:t>
      </w:r>
    </w:p>
    <w:p w:rsidR="0053365A" w:rsidRPr="0053365A" w:rsidRDefault="0053365A" w:rsidP="0053365A">
      <w:pPr>
        <w:numPr>
          <w:ilvl w:val="0"/>
          <w:numId w:val="19"/>
        </w:numPr>
      </w:pPr>
      <w:r w:rsidRPr="0053365A">
        <w:rPr>
          <w:b/>
          <w:bCs/>
        </w:rPr>
        <w:t>Odsutnost natpisa:</w:t>
      </w:r>
      <w:r w:rsidRPr="0053365A">
        <w:t xml:space="preserve"> Kako nedostatak uklesanog imena vladara ili donatora otežava precizno kronološko smještanje građevine.</w:t>
      </w:r>
    </w:p>
    <w:p w:rsidR="0053365A" w:rsidRPr="0053365A" w:rsidRDefault="0053365A" w:rsidP="0053365A">
      <w:pPr>
        <w:numPr>
          <w:ilvl w:val="0"/>
          <w:numId w:val="19"/>
        </w:numPr>
      </w:pPr>
      <w:r w:rsidRPr="0053365A">
        <w:rPr>
          <w:b/>
          <w:bCs/>
        </w:rPr>
        <w:t>Izvori i literatura:</w:t>
      </w:r>
      <w:r w:rsidRPr="0053365A">
        <w:t xml:space="preserve"> Povijesne rasprave o kronologiji detaljno donosi rad </w:t>
      </w:r>
      <w:hyperlink r:id="rId17" w:tgtFrame="_blank" w:history="1">
        <w:r w:rsidRPr="0053365A">
          <w:rPr>
            <w:rStyle w:val="Hiperveza"/>
          </w:rPr>
          <w:t>Arhivsko-bibliografski podaci o nekim splitskim spomenicima</w:t>
        </w:r>
      </w:hyperlink>
      <w:r w:rsidRPr="0053365A">
        <w:t xml:space="preserve"> i enciklopedijski pregled </w:t>
      </w:r>
      <w:hyperlink r:id="rId18" w:tgtFrame="_blank" w:history="1">
        <w:r w:rsidRPr="0053365A">
          <w:rPr>
            <w:rStyle w:val="Hiperveza"/>
          </w:rPr>
          <w:t xml:space="preserve">Crkva sv. Trojice u Splitu - </w:t>
        </w:r>
        <w:proofErr w:type="spellStart"/>
        <w:r w:rsidRPr="0053365A">
          <w:rPr>
            <w:rStyle w:val="Hiperveza"/>
          </w:rPr>
          <w:t>Scribd</w:t>
        </w:r>
        <w:proofErr w:type="spellEnd"/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4. Građevinski materijal i "recikliranje" povijesti (</w:t>
      </w:r>
      <w:proofErr w:type="spellStart"/>
      <w:r w:rsidRPr="0053365A">
        <w:rPr>
          <w:b/>
          <w:bCs/>
        </w:rPr>
        <w:t>spolije</w:t>
      </w:r>
      <w:proofErr w:type="spellEnd"/>
      <w:r w:rsidRPr="0053365A">
        <w:rPr>
          <w:b/>
          <w:bCs/>
        </w:rPr>
        <w:t>)</w:t>
      </w:r>
    </w:p>
    <w:p w:rsidR="0053365A" w:rsidRPr="0053365A" w:rsidRDefault="0053365A" w:rsidP="0053365A">
      <w:pPr>
        <w:numPr>
          <w:ilvl w:val="0"/>
          <w:numId w:val="20"/>
        </w:numPr>
      </w:pPr>
      <w:r w:rsidRPr="0053365A">
        <w:rPr>
          <w:b/>
          <w:bCs/>
        </w:rPr>
        <w:t>Antička podloga:</w:t>
      </w:r>
      <w:r w:rsidRPr="0053365A">
        <w:t xml:space="preserve"> Istraživanje arheoloških nalaza koji potvrđuju da je </w:t>
      </w:r>
      <w:proofErr w:type="spellStart"/>
      <w:r w:rsidRPr="0053365A">
        <w:t>Sutrojica</w:t>
      </w:r>
      <w:proofErr w:type="spellEnd"/>
      <w:r w:rsidRPr="0053365A">
        <w:t xml:space="preserve"> podignuta na ostacima rimske gospodarske zgrade (</w:t>
      </w:r>
      <w:proofErr w:type="spellStart"/>
      <w:r w:rsidRPr="0053365A">
        <w:rPr>
          <w:i/>
          <w:iCs/>
        </w:rPr>
        <w:t>villa</w:t>
      </w:r>
      <w:proofErr w:type="spellEnd"/>
      <w:r w:rsidRPr="0053365A">
        <w:rPr>
          <w:i/>
          <w:iCs/>
        </w:rPr>
        <w:t xml:space="preserve"> </w:t>
      </w:r>
      <w:proofErr w:type="spellStart"/>
      <w:r w:rsidRPr="0053365A">
        <w:rPr>
          <w:i/>
          <w:iCs/>
        </w:rPr>
        <w:t>rustica</w:t>
      </w:r>
      <w:proofErr w:type="spellEnd"/>
      <w:r w:rsidRPr="0053365A">
        <w:t>).</w:t>
      </w:r>
    </w:p>
    <w:p w:rsidR="0053365A" w:rsidRPr="0053365A" w:rsidRDefault="0053365A" w:rsidP="0053365A">
      <w:pPr>
        <w:numPr>
          <w:ilvl w:val="0"/>
          <w:numId w:val="20"/>
        </w:numPr>
      </w:pPr>
      <w:r w:rsidRPr="0053365A">
        <w:rPr>
          <w:b/>
          <w:bCs/>
        </w:rPr>
        <w:t xml:space="preserve">Korištenje </w:t>
      </w:r>
      <w:proofErr w:type="spellStart"/>
      <w:r w:rsidRPr="0053365A">
        <w:rPr>
          <w:b/>
          <w:bCs/>
        </w:rPr>
        <w:t>spolija</w:t>
      </w:r>
      <w:proofErr w:type="spellEnd"/>
      <w:r w:rsidRPr="0053365A">
        <w:rPr>
          <w:b/>
          <w:bCs/>
        </w:rPr>
        <w:t>:</w:t>
      </w:r>
      <w:r w:rsidRPr="0053365A">
        <w:t xml:space="preserve"> Analiza prakse srednjovjekovnih majstora koji su kamen lokalnog porijekla uzimali s te starije antičke građevine i ugrađivali ga u crkvu.</w:t>
      </w:r>
    </w:p>
    <w:p w:rsidR="0053365A" w:rsidRPr="0053365A" w:rsidRDefault="0053365A" w:rsidP="0053365A">
      <w:pPr>
        <w:numPr>
          <w:ilvl w:val="0"/>
          <w:numId w:val="20"/>
        </w:numPr>
      </w:pPr>
      <w:r w:rsidRPr="0053365A">
        <w:rPr>
          <w:b/>
          <w:bCs/>
        </w:rPr>
        <w:t>Utjecaj vlage:</w:t>
      </w:r>
      <w:r w:rsidRPr="0053365A">
        <w:t xml:space="preserve"> Proučavanje kako su sastav vapnenca i stoljetna podzemna vlaga na Poljudu utjecali na očuvanje </w:t>
      </w:r>
      <w:proofErr w:type="spellStart"/>
      <w:r w:rsidRPr="0053365A">
        <w:t>ziđa</w:t>
      </w:r>
      <w:proofErr w:type="spellEnd"/>
      <w:r w:rsidRPr="0053365A">
        <w:t>.</w:t>
      </w:r>
    </w:p>
    <w:p w:rsidR="0053365A" w:rsidRPr="0053365A" w:rsidRDefault="0053365A" w:rsidP="0053365A">
      <w:pPr>
        <w:numPr>
          <w:ilvl w:val="0"/>
          <w:numId w:val="20"/>
        </w:numPr>
      </w:pPr>
      <w:r w:rsidRPr="0053365A">
        <w:rPr>
          <w:b/>
          <w:bCs/>
        </w:rPr>
        <w:lastRenderedPageBreak/>
        <w:t>Izvori i literatura:</w:t>
      </w:r>
      <w:r w:rsidRPr="0053365A">
        <w:t xml:space="preserve"> O građevinskim fazama i materijalu pisao je </w:t>
      </w:r>
      <w:hyperlink r:id="rId19" w:tgtFrame="_blank" w:history="1">
        <w:r w:rsidRPr="0053365A">
          <w:rPr>
            <w:rStyle w:val="Hiperveza"/>
          </w:rPr>
          <w:t>Damir Šarac u Slobodnoj Dalmaciji</w:t>
        </w:r>
      </w:hyperlink>
      <w:r w:rsidRPr="0053365A">
        <w:t xml:space="preserve"> te tehnički opisi na stranici Samostan Poljud.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5. Splitske </w:t>
      </w:r>
      <w:proofErr w:type="spellStart"/>
      <w:r w:rsidRPr="0053365A">
        <w:rPr>
          <w:b/>
          <w:bCs/>
        </w:rPr>
        <w:t>benediktinke</w:t>
      </w:r>
      <w:proofErr w:type="spellEnd"/>
      <w:r w:rsidRPr="0053365A">
        <w:rPr>
          <w:b/>
          <w:bCs/>
        </w:rPr>
        <w:t xml:space="preserve"> i posjed iz 1060. godine</w:t>
      </w:r>
    </w:p>
    <w:p w:rsidR="0053365A" w:rsidRPr="0053365A" w:rsidRDefault="0053365A" w:rsidP="0053365A">
      <w:pPr>
        <w:numPr>
          <w:ilvl w:val="0"/>
          <w:numId w:val="21"/>
        </w:numPr>
      </w:pPr>
      <w:r w:rsidRPr="0053365A">
        <w:rPr>
          <w:b/>
          <w:bCs/>
        </w:rPr>
        <w:t>Prvi pisani spomen:</w:t>
      </w:r>
      <w:r w:rsidRPr="0053365A">
        <w:t xml:space="preserve"> Analiza popisa zemalja ženskog benediktinskog samostana iz 1060. godine u kojem se prostor crkve prvi put službeno spominje.</w:t>
      </w:r>
    </w:p>
    <w:p w:rsidR="0053365A" w:rsidRPr="0053365A" w:rsidRDefault="0053365A" w:rsidP="0053365A">
      <w:pPr>
        <w:numPr>
          <w:ilvl w:val="0"/>
          <w:numId w:val="21"/>
        </w:numPr>
      </w:pPr>
      <w:r w:rsidRPr="0053365A">
        <w:rPr>
          <w:b/>
          <w:bCs/>
        </w:rPr>
        <w:t>Vlasništvo samostana:</w:t>
      </w:r>
      <w:r w:rsidRPr="0053365A">
        <w:t xml:space="preserve"> Istraživanje uloge </w:t>
      </w:r>
      <w:proofErr w:type="spellStart"/>
      <w:r w:rsidRPr="0053365A">
        <w:t>benediktinki</w:t>
      </w:r>
      <w:proofErr w:type="spellEnd"/>
      <w:r w:rsidRPr="0053365A">
        <w:t xml:space="preserve"> sv. </w:t>
      </w:r>
      <w:proofErr w:type="spellStart"/>
      <w:r w:rsidRPr="0053365A">
        <w:t>Eufemije</w:t>
      </w:r>
      <w:proofErr w:type="spellEnd"/>
      <w:r w:rsidRPr="0053365A">
        <w:t xml:space="preserve"> koje su upravljale ovim </w:t>
      </w:r>
      <w:proofErr w:type="spellStart"/>
      <w:r w:rsidRPr="0053365A">
        <w:t>poljudačkim</w:t>
      </w:r>
      <w:proofErr w:type="spellEnd"/>
      <w:r w:rsidRPr="0053365A">
        <w:t xml:space="preserve"> posjedom u 11. stoljeću.</w:t>
      </w:r>
    </w:p>
    <w:p w:rsidR="0053365A" w:rsidRPr="0053365A" w:rsidRDefault="0053365A" w:rsidP="0053365A">
      <w:pPr>
        <w:numPr>
          <w:ilvl w:val="0"/>
          <w:numId w:val="21"/>
        </w:numPr>
      </w:pPr>
      <w:r w:rsidRPr="0053365A">
        <w:rPr>
          <w:b/>
          <w:bCs/>
        </w:rPr>
        <w:t xml:space="preserve">Službenice sv. </w:t>
      </w:r>
      <w:proofErr w:type="spellStart"/>
      <w:r w:rsidRPr="0053365A">
        <w:rPr>
          <w:b/>
          <w:bCs/>
        </w:rPr>
        <w:t>Arnira</w:t>
      </w:r>
      <w:proofErr w:type="spellEnd"/>
      <w:r w:rsidRPr="0053365A">
        <w:rPr>
          <w:b/>
          <w:bCs/>
        </w:rPr>
        <w:t>:</w:t>
      </w:r>
      <w:r w:rsidRPr="0053365A">
        <w:t xml:space="preserve"> Kronološki prikaz kako su te redovnice u kasnijem srednjem vijeku preseljenjem postale službenice samostana sv. </w:t>
      </w:r>
      <w:proofErr w:type="spellStart"/>
      <w:r w:rsidRPr="0053365A">
        <w:t>Arnira</w:t>
      </w:r>
      <w:proofErr w:type="spellEnd"/>
      <w:r w:rsidRPr="0053365A">
        <w:t xml:space="preserve"> (</w:t>
      </w:r>
      <w:proofErr w:type="spellStart"/>
      <w:r w:rsidRPr="0053365A">
        <w:t>Rajnerija</w:t>
      </w:r>
      <w:proofErr w:type="spellEnd"/>
      <w:r w:rsidRPr="0053365A">
        <w:t>).</w:t>
      </w:r>
    </w:p>
    <w:p w:rsidR="0053365A" w:rsidRPr="0053365A" w:rsidRDefault="0053365A" w:rsidP="0053365A">
      <w:pPr>
        <w:numPr>
          <w:ilvl w:val="0"/>
          <w:numId w:val="21"/>
        </w:numPr>
      </w:pPr>
      <w:r w:rsidRPr="0053365A">
        <w:rPr>
          <w:b/>
          <w:bCs/>
        </w:rPr>
        <w:t>Izvori i literatura:</w:t>
      </w:r>
      <w:r w:rsidRPr="0053365A">
        <w:t xml:space="preserve"> Povijesni dokumenti i kontekst prvog spomena opisani su u studiji Dalmatinski </w:t>
      </w:r>
      <w:proofErr w:type="spellStart"/>
      <w:r w:rsidRPr="0053365A">
        <w:t>šesterolisti</w:t>
      </w:r>
      <w:proofErr w:type="spellEnd"/>
      <w:r w:rsidRPr="0053365A">
        <w:t xml:space="preserve"> na portalu Hrčak.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6. Nadbiskup Lovro i crkvene reforme (Hot &amp; Cold odnosi s Vatikanom)</w:t>
      </w:r>
    </w:p>
    <w:p w:rsidR="0053365A" w:rsidRPr="0053365A" w:rsidRDefault="0053365A" w:rsidP="0053365A">
      <w:pPr>
        <w:numPr>
          <w:ilvl w:val="0"/>
          <w:numId w:val="22"/>
        </w:numPr>
      </w:pPr>
      <w:r w:rsidRPr="0053365A">
        <w:rPr>
          <w:b/>
          <w:bCs/>
        </w:rPr>
        <w:t>Post-</w:t>
      </w:r>
      <w:proofErr w:type="spellStart"/>
      <w:r w:rsidRPr="0053365A">
        <w:rPr>
          <w:b/>
          <w:bCs/>
        </w:rPr>
        <w:t>šizmatski</w:t>
      </w:r>
      <w:proofErr w:type="spellEnd"/>
      <w:r w:rsidRPr="0053365A">
        <w:rPr>
          <w:b/>
          <w:bCs/>
        </w:rPr>
        <w:t xml:space="preserve"> pritisak:</w:t>
      </w:r>
      <w:r w:rsidRPr="0053365A">
        <w:t xml:space="preserve"> Proučavanje djelovanja splitskog nadbiskupa Lovra nakon crkvenog raskola 1054. godine i uvođenja rimskih reformi.</w:t>
      </w:r>
    </w:p>
    <w:p w:rsidR="0053365A" w:rsidRPr="0053365A" w:rsidRDefault="0053365A" w:rsidP="0053365A">
      <w:pPr>
        <w:numPr>
          <w:ilvl w:val="0"/>
          <w:numId w:val="22"/>
        </w:numPr>
      </w:pPr>
      <w:r w:rsidRPr="0053365A">
        <w:rPr>
          <w:b/>
          <w:bCs/>
        </w:rPr>
        <w:t>Pitanje glagoljaštva:</w:t>
      </w:r>
      <w:r w:rsidRPr="0053365A">
        <w:t xml:space="preserve"> Analiza promjenjivih odnosa s Rimom – od oštrih saborskih zabrana glagoljskog bogoslužja do političkih napetosti s lokalnim glagoljašima.</w:t>
      </w:r>
    </w:p>
    <w:p w:rsidR="0053365A" w:rsidRPr="0053365A" w:rsidRDefault="0053365A" w:rsidP="0053365A">
      <w:pPr>
        <w:numPr>
          <w:ilvl w:val="0"/>
          <w:numId w:val="22"/>
        </w:numPr>
      </w:pPr>
      <w:r w:rsidRPr="0053365A">
        <w:rPr>
          <w:b/>
          <w:bCs/>
        </w:rPr>
        <w:t xml:space="preserve">Smjene vladara i sudbina </w:t>
      </w:r>
      <w:proofErr w:type="spellStart"/>
      <w:r w:rsidRPr="0053365A">
        <w:rPr>
          <w:b/>
          <w:bCs/>
        </w:rPr>
        <w:t>Arnira</w:t>
      </w:r>
      <w:proofErr w:type="spellEnd"/>
      <w:r w:rsidRPr="0053365A">
        <w:rPr>
          <w:b/>
          <w:bCs/>
        </w:rPr>
        <w:t>:</w:t>
      </w:r>
      <w:r w:rsidRPr="0053365A">
        <w:t xml:space="preserve"> Neutralan prikaz burnih smjena vlasti, uvođenja kralja Dmitra Zvonimira te kasnijih nasilnih stradavanja nadbiskupa </w:t>
      </w:r>
      <w:proofErr w:type="spellStart"/>
      <w:r w:rsidRPr="0053365A">
        <w:t>Arnira</w:t>
      </w:r>
      <w:proofErr w:type="spellEnd"/>
      <w:r w:rsidRPr="0053365A">
        <w:t xml:space="preserve"> od strane Kačića.</w:t>
      </w:r>
    </w:p>
    <w:p w:rsidR="0053365A" w:rsidRPr="0053365A" w:rsidRDefault="0053365A" w:rsidP="0053365A">
      <w:pPr>
        <w:numPr>
          <w:ilvl w:val="0"/>
          <w:numId w:val="22"/>
        </w:numPr>
      </w:pPr>
      <w:r w:rsidRPr="0053365A">
        <w:rPr>
          <w:b/>
          <w:bCs/>
        </w:rPr>
        <w:t>Izvori i literatura:</w:t>
      </w:r>
      <w:r w:rsidRPr="0053365A">
        <w:t xml:space="preserve"> Za širi kontekst crkvenih reformi i liturgije konzultirati rad </w:t>
      </w:r>
      <w:hyperlink r:id="rId20" w:tgtFrame="_blank" w:history="1">
        <w:r w:rsidRPr="0053365A">
          <w:rPr>
            <w:rStyle w:val="Hiperveza"/>
          </w:rPr>
          <w:t>Razvoj liturgije časova na portalu Hrčak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7. Širenje splitske nadbiskupije do Siska i Panonije</w:t>
      </w:r>
    </w:p>
    <w:p w:rsidR="0053365A" w:rsidRPr="0053365A" w:rsidRDefault="0053365A" w:rsidP="0053365A">
      <w:pPr>
        <w:numPr>
          <w:ilvl w:val="0"/>
          <w:numId w:val="23"/>
        </w:numPr>
      </w:pPr>
      <w:r w:rsidRPr="0053365A">
        <w:rPr>
          <w:b/>
          <w:bCs/>
        </w:rPr>
        <w:t xml:space="preserve">Teritorijalna ekspanzija </w:t>
      </w:r>
      <w:proofErr w:type="spellStart"/>
      <w:r w:rsidRPr="0053365A">
        <w:rPr>
          <w:b/>
          <w:bCs/>
        </w:rPr>
        <w:t>metropolije</w:t>
      </w:r>
      <w:proofErr w:type="spellEnd"/>
      <w:r w:rsidRPr="0053365A">
        <w:rPr>
          <w:b/>
          <w:bCs/>
        </w:rPr>
        <w:t>:</w:t>
      </w:r>
      <w:r w:rsidRPr="0053365A">
        <w:t xml:space="preserve"> Istraživanje povijesnih okolnosti i crkvenih sabora na kojima se jurisdikcija splitske nadbiskupije pod Lovrom pruža duboko na sjever.</w:t>
      </w:r>
    </w:p>
    <w:p w:rsidR="0053365A" w:rsidRPr="0053365A" w:rsidRDefault="0053365A" w:rsidP="0053365A">
      <w:pPr>
        <w:numPr>
          <w:ilvl w:val="0"/>
          <w:numId w:val="23"/>
        </w:numPr>
      </w:pPr>
      <w:r w:rsidRPr="0053365A">
        <w:rPr>
          <w:b/>
          <w:bCs/>
        </w:rPr>
        <w:t>Kontinentalni krajevi pod Splitom:</w:t>
      </w:r>
      <w:r w:rsidRPr="0053365A">
        <w:t xml:space="preserve"> Geografski prikaz granica nadbiskupije koje su u ranom srednjem vijeku obuhvaćale Sisak i panonske predjele, čineći Split ključnim metropolitanskim središtem.</w:t>
      </w:r>
    </w:p>
    <w:p w:rsidR="0053365A" w:rsidRPr="0053365A" w:rsidRDefault="0053365A" w:rsidP="0053365A">
      <w:pPr>
        <w:numPr>
          <w:ilvl w:val="0"/>
          <w:numId w:val="23"/>
        </w:numPr>
      </w:pPr>
      <w:r w:rsidRPr="0053365A">
        <w:rPr>
          <w:b/>
          <w:bCs/>
        </w:rPr>
        <w:t>Utjecaj na stabilnost kraljevstva:</w:t>
      </w:r>
      <w:r w:rsidRPr="0053365A">
        <w:t xml:space="preserve"> Kako je institucionalna snaga splitske crkve utjecala na stabilnost i međunarodni položaj ranosrednjovjekovne države.</w:t>
      </w:r>
    </w:p>
    <w:p w:rsidR="0053365A" w:rsidRPr="0053365A" w:rsidRDefault="0053365A" w:rsidP="0053365A">
      <w:pPr>
        <w:numPr>
          <w:ilvl w:val="0"/>
          <w:numId w:val="23"/>
        </w:numPr>
      </w:pPr>
      <w:r w:rsidRPr="0053365A">
        <w:rPr>
          <w:b/>
          <w:bCs/>
        </w:rPr>
        <w:t>Izvori i literatura:</w:t>
      </w:r>
      <w:r w:rsidRPr="0053365A">
        <w:t xml:space="preserve"> Povijesno-geografske podatke o organizaciji ranih biskupija donosi studija </w:t>
      </w:r>
      <w:hyperlink r:id="rId21" w:tgtFrame="_blank" w:history="1">
        <w:r w:rsidRPr="0053365A">
          <w:rPr>
            <w:rStyle w:val="Hiperveza"/>
          </w:rPr>
          <w:t>Pozicioniranje srednjovjekovnih crkava na portalu Hrčak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8. Povijest crkve sv. Ante na Poljudu i uprava nad </w:t>
      </w:r>
      <w:proofErr w:type="spellStart"/>
      <w:r w:rsidRPr="0053365A">
        <w:rPr>
          <w:b/>
          <w:bCs/>
        </w:rPr>
        <w:t>Sutrojicom</w:t>
      </w:r>
      <w:proofErr w:type="spellEnd"/>
    </w:p>
    <w:p w:rsidR="0053365A" w:rsidRPr="0053365A" w:rsidRDefault="0053365A" w:rsidP="0053365A">
      <w:pPr>
        <w:numPr>
          <w:ilvl w:val="0"/>
          <w:numId w:val="24"/>
        </w:numPr>
      </w:pPr>
      <w:r w:rsidRPr="0053365A">
        <w:rPr>
          <w:b/>
          <w:bCs/>
        </w:rPr>
        <w:t>Dolazak franjevaca:</w:t>
      </w:r>
      <w:r w:rsidRPr="0053365A">
        <w:t xml:space="preserve"> Istraživanje podizanja obližnjeg franjevačkog samostana i crkve sv. Ante na Poljudu u 15. stoljeću.</w:t>
      </w:r>
    </w:p>
    <w:p w:rsidR="0053365A" w:rsidRPr="0053365A" w:rsidRDefault="0053365A" w:rsidP="0053365A">
      <w:pPr>
        <w:numPr>
          <w:ilvl w:val="0"/>
          <w:numId w:val="24"/>
        </w:numPr>
      </w:pPr>
      <w:r w:rsidRPr="0053365A">
        <w:rPr>
          <w:b/>
          <w:bCs/>
        </w:rPr>
        <w:t>Pravna i posjedovna veza:</w:t>
      </w:r>
      <w:r w:rsidRPr="0053365A">
        <w:t xml:space="preserve"> Analiza povijesnih dokumenata kroz koje crkvica </w:t>
      </w:r>
      <w:proofErr w:type="spellStart"/>
      <w:r w:rsidRPr="0053365A">
        <w:t>Sutrojice</w:t>
      </w:r>
      <w:proofErr w:type="spellEnd"/>
      <w:r w:rsidRPr="0053365A">
        <w:t xml:space="preserve"> prelazi pod izravnu upravu i teritorijalnu skrb poljudskih franjevaca.</w:t>
      </w:r>
    </w:p>
    <w:p w:rsidR="0053365A" w:rsidRPr="0053365A" w:rsidRDefault="0053365A" w:rsidP="0053365A">
      <w:pPr>
        <w:numPr>
          <w:ilvl w:val="0"/>
          <w:numId w:val="24"/>
        </w:numPr>
      </w:pPr>
      <w:r w:rsidRPr="0053365A">
        <w:rPr>
          <w:b/>
          <w:bCs/>
        </w:rPr>
        <w:t>Župno sjedište:</w:t>
      </w:r>
      <w:r w:rsidRPr="0053365A">
        <w:t xml:space="preserve"> Kako je u modernoj povijesti formalno sjedište župe na Poljudu pripalo upravo starohrvatskoj crkvi Svete Trojice.</w:t>
      </w:r>
    </w:p>
    <w:p w:rsidR="0053365A" w:rsidRPr="0053365A" w:rsidRDefault="0053365A" w:rsidP="0053365A">
      <w:pPr>
        <w:numPr>
          <w:ilvl w:val="0"/>
          <w:numId w:val="24"/>
        </w:numPr>
      </w:pPr>
      <w:r w:rsidRPr="0053365A">
        <w:rPr>
          <w:b/>
          <w:bCs/>
        </w:rPr>
        <w:lastRenderedPageBreak/>
        <w:t>Izvori i literatura:</w:t>
      </w:r>
      <w:r w:rsidRPr="0053365A">
        <w:t xml:space="preserve"> Detaljna povijest župe i samostana dostupna je na portalu </w:t>
      </w:r>
      <w:hyperlink r:id="rId22" w:tgtFrame="_blank" w:history="1">
        <w:r w:rsidRPr="0053365A">
          <w:rPr>
            <w:rStyle w:val="Hiperveza"/>
          </w:rPr>
          <w:t>Glas Koncila - Župa Svete Trojice na Poljudu</w:t>
        </w:r>
      </w:hyperlink>
      <w:r w:rsidRPr="0053365A">
        <w:t xml:space="preserve"> i službenoj stranici </w:t>
      </w:r>
      <w:hyperlink r:id="rId23" w:tgtFrame="_blank" w:history="1">
        <w:r w:rsidRPr="0053365A">
          <w:rPr>
            <w:rStyle w:val="Hiperveza"/>
          </w:rPr>
          <w:t>Samostan sv. Ante Poljud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9. Počeci </w:t>
      </w:r>
      <w:proofErr w:type="spellStart"/>
      <w:r w:rsidRPr="0053365A">
        <w:rPr>
          <w:b/>
          <w:bCs/>
        </w:rPr>
        <w:t>konzervacije</w:t>
      </w:r>
      <w:proofErr w:type="spellEnd"/>
      <w:r w:rsidRPr="0053365A">
        <w:rPr>
          <w:b/>
          <w:bCs/>
        </w:rPr>
        <w:t>: Jackson, Bulić, Jefferson i Marasovići</w:t>
      </w:r>
    </w:p>
    <w:p w:rsidR="0053365A" w:rsidRPr="0053365A" w:rsidRDefault="0053365A" w:rsidP="0053365A">
      <w:pPr>
        <w:numPr>
          <w:ilvl w:val="0"/>
          <w:numId w:val="25"/>
        </w:numPr>
      </w:pPr>
      <w:r w:rsidRPr="0053365A">
        <w:rPr>
          <w:b/>
          <w:bCs/>
        </w:rPr>
        <w:t>Thomas Graham Jackson (1887.):</w:t>
      </w:r>
      <w:r w:rsidRPr="0053365A">
        <w:t xml:space="preserve"> Proučavanje zapisa engleskog arhitekta koji je zatekao crkvu u ruševinama i skrenuo pažnju javnosti na nju.</w:t>
      </w:r>
    </w:p>
    <w:p w:rsidR="0053365A" w:rsidRPr="0053365A" w:rsidRDefault="0053365A" w:rsidP="0053365A">
      <w:pPr>
        <w:numPr>
          <w:ilvl w:val="0"/>
          <w:numId w:val="25"/>
        </w:numPr>
      </w:pPr>
      <w:r w:rsidRPr="0053365A">
        <w:rPr>
          <w:b/>
          <w:bCs/>
        </w:rPr>
        <w:t>Uloga don Frane Bulića i društva „Bihać”:</w:t>
      </w:r>
      <w:r w:rsidRPr="0053365A">
        <w:t xml:space="preserve"> Analiza aktivnosti don Frane Bulića i Društva "Bihać" koji 1914. zakupljuju zemljište i crkvu radi njezina spasa te pokreću prva iskapanja.</w:t>
      </w:r>
    </w:p>
    <w:p w:rsidR="0053365A" w:rsidRPr="0053365A" w:rsidRDefault="0053365A" w:rsidP="0053365A">
      <w:pPr>
        <w:numPr>
          <w:ilvl w:val="0"/>
          <w:numId w:val="25"/>
        </w:numPr>
      </w:pPr>
      <w:r w:rsidRPr="0053365A">
        <w:rPr>
          <w:b/>
          <w:bCs/>
        </w:rPr>
        <w:t>Sustavna obnova obitelji Marasović:</w:t>
      </w:r>
      <w:r w:rsidRPr="0053365A">
        <w:t xml:space="preserve"> Istraživanje arheoloških i restauratorskih zahvata koje su Jerko i Tomislav Marasović proveli tijekom obnove 1948. godine.</w:t>
      </w:r>
    </w:p>
    <w:p w:rsidR="0053365A" w:rsidRPr="0053365A" w:rsidRDefault="0053365A" w:rsidP="0053365A">
      <w:pPr>
        <w:numPr>
          <w:ilvl w:val="0"/>
          <w:numId w:val="25"/>
        </w:numPr>
      </w:pPr>
      <w:r w:rsidRPr="0053365A">
        <w:rPr>
          <w:b/>
          <w:bCs/>
        </w:rPr>
        <w:t>Izvori i literatura:</w:t>
      </w:r>
      <w:r w:rsidRPr="0053365A">
        <w:t xml:space="preserve"> Kronologija konzervatorskih radova i arhivski dokumenti objašnjeni su u radu Arhivsko-bibliografski podaci o splitskim spomenicima.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10. Svjedočanstvo jedne razglednice: Analiza otvora i prozora</w:t>
      </w:r>
    </w:p>
    <w:p w:rsidR="0053365A" w:rsidRPr="0053365A" w:rsidRDefault="0053365A" w:rsidP="0053365A">
      <w:pPr>
        <w:numPr>
          <w:ilvl w:val="0"/>
          <w:numId w:val="26"/>
        </w:numPr>
      </w:pPr>
      <w:r w:rsidRPr="0053365A">
        <w:rPr>
          <w:b/>
          <w:bCs/>
        </w:rPr>
        <w:t>Jedini vizualni dokument:</w:t>
      </w:r>
      <w:r w:rsidRPr="0053365A">
        <w:t xml:space="preserve"> Proučavanje jedne sačuvane stare razglednice Splita s kraja 19. stoljeća koja prikazuje crkvu u zatečenom, ruševnom stanju prije moderne obnove kupole.</w:t>
      </w:r>
    </w:p>
    <w:p w:rsidR="0053365A" w:rsidRPr="0053365A" w:rsidRDefault="0053365A" w:rsidP="0053365A">
      <w:pPr>
        <w:numPr>
          <w:ilvl w:val="0"/>
          <w:numId w:val="26"/>
        </w:numPr>
      </w:pPr>
      <w:r w:rsidRPr="0053365A">
        <w:rPr>
          <w:b/>
          <w:bCs/>
        </w:rPr>
        <w:t xml:space="preserve">Premještanje i </w:t>
      </w:r>
      <w:proofErr w:type="spellStart"/>
      <w:r w:rsidRPr="0053365A">
        <w:rPr>
          <w:b/>
          <w:bCs/>
        </w:rPr>
        <w:t>zazidavanje</w:t>
      </w:r>
      <w:proofErr w:type="spellEnd"/>
      <w:r w:rsidRPr="0053365A">
        <w:rPr>
          <w:b/>
          <w:bCs/>
        </w:rPr>
        <w:t xml:space="preserve"> otvora:</w:t>
      </w:r>
      <w:r w:rsidRPr="0053365A">
        <w:t xml:space="preserve"> Detaljna analiza razglednice radi uočavanja prozora koji su se nalazili na posve drugim mjestima te vrata koja su kroz stoljeća mijenjana i naknadno zazidavana.</w:t>
      </w:r>
    </w:p>
    <w:p w:rsidR="0053365A" w:rsidRPr="0053365A" w:rsidRDefault="0053365A" w:rsidP="0053365A">
      <w:pPr>
        <w:numPr>
          <w:ilvl w:val="0"/>
          <w:numId w:val="26"/>
        </w:numPr>
      </w:pPr>
      <w:r w:rsidRPr="0053365A">
        <w:rPr>
          <w:b/>
          <w:bCs/>
        </w:rPr>
        <w:t>Rekonstrukcija iz 1972.:</w:t>
      </w:r>
      <w:r w:rsidRPr="0053365A">
        <w:t xml:space="preserve"> Kako su konzervatori iskoristili tragove s terena i stare vizualne zapise kako bi prozorima i trima otvorima vratili njihov pretpostavljeni izvorni predromanički oblik.</w:t>
      </w:r>
    </w:p>
    <w:p w:rsidR="0053365A" w:rsidRPr="0053365A" w:rsidRDefault="0053365A" w:rsidP="0053365A">
      <w:pPr>
        <w:numPr>
          <w:ilvl w:val="0"/>
          <w:numId w:val="26"/>
        </w:numPr>
      </w:pPr>
      <w:r w:rsidRPr="0053365A">
        <w:rPr>
          <w:b/>
          <w:bCs/>
        </w:rPr>
        <w:t>Izvori i literatura:</w:t>
      </w:r>
      <w:r w:rsidRPr="0053365A">
        <w:t xml:space="preserve"> Povijest i razvoj ranih vizualnih medija u Dalmaciji mogu se istražiti u radu </w:t>
      </w:r>
      <w:hyperlink r:id="rId24" w:tgtFrame="_blank" w:history="1">
        <w:r w:rsidRPr="0053365A">
          <w:rPr>
            <w:rStyle w:val="Hiperveza"/>
          </w:rPr>
          <w:t>Prve razglednice na prostoru Hrvatske na portalu Hrčak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 xml:space="preserve">11. </w:t>
      </w:r>
      <w:proofErr w:type="spellStart"/>
      <w:r w:rsidRPr="0053365A">
        <w:rPr>
          <w:b/>
          <w:bCs/>
        </w:rPr>
        <w:t>Sutrojica</w:t>
      </w:r>
      <w:proofErr w:type="spellEnd"/>
      <w:r w:rsidRPr="0053365A">
        <w:rPr>
          <w:b/>
          <w:bCs/>
        </w:rPr>
        <w:t xml:space="preserve"> kao astronomski sunčani sat (Teorija Mladena Pejakovića)</w:t>
      </w:r>
    </w:p>
    <w:p w:rsidR="0053365A" w:rsidRPr="0053365A" w:rsidRDefault="0053365A" w:rsidP="0053365A">
      <w:pPr>
        <w:numPr>
          <w:ilvl w:val="0"/>
          <w:numId w:val="27"/>
        </w:numPr>
      </w:pPr>
      <w:r w:rsidRPr="0053365A">
        <w:rPr>
          <w:b/>
          <w:bCs/>
        </w:rPr>
        <w:t>Svojstvo svjetlosnog sata:</w:t>
      </w:r>
      <w:r w:rsidRPr="0053365A">
        <w:t xml:space="preserve"> Proučavanje poznate teorije povjesničara umjetnosti Mladena Pejakovića o predromaničkim crkvama konstruiranima kao precizni sunčani kalendari (po uzoru na crkvu sv. Križa u Ninu).</w:t>
      </w:r>
    </w:p>
    <w:p w:rsidR="0053365A" w:rsidRPr="0053365A" w:rsidRDefault="0053365A" w:rsidP="0053365A">
      <w:pPr>
        <w:numPr>
          <w:ilvl w:val="0"/>
          <w:numId w:val="27"/>
        </w:numPr>
      </w:pPr>
      <w:r w:rsidRPr="0053365A">
        <w:rPr>
          <w:b/>
          <w:bCs/>
        </w:rPr>
        <w:t>Uloga prozorskih otvora:</w:t>
      </w:r>
      <w:r w:rsidRPr="0053365A">
        <w:t xml:space="preserve"> Analiza položaja i širine triju prozora kroz koje upadni kut sunčevih zraka točno označava solsticij, ekvinocij i liturgijske sate.</w:t>
      </w:r>
    </w:p>
    <w:p w:rsidR="0053365A" w:rsidRPr="0053365A" w:rsidRDefault="0053365A" w:rsidP="0053365A">
      <w:pPr>
        <w:numPr>
          <w:ilvl w:val="0"/>
          <w:numId w:val="27"/>
        </w:numPr>
      </w:pPr>
      <w:r w:rsidRPr="0053365A">
        <w:rPr>
          <w:b/>
          <w:bCs/>
        </w:rPr>
        <w:t>Orijentacija građevine:</w:t>
      </w:r>
      <w:r w:rsidRPr="0053365A">
        <w:t xml:space="preserve"> Istraživanje pravila orijentacije svetišta prema istoku i kako sitne tlocrtne nepravilnosti </w:t>
      </w:r>
      <w:proofErr w:type="spellStart"/>
      <w:r w:rsidRPr="0053365A">
        <w:t>šesterolista</w:t>
      </w:r>
      <w:proofErr w:type="spellEnd"/>
      <w:r w:rsidRPr="0053365A">
        <w:t xml:space="preserve"> zapravo služe praćenju kretanja sunca kroz godinu.</w:t>
      </w:r>
    </w:p>
    <w:p w:rsidR="0053365A" w:rsidRPr="0053365A" w:rsidRDefault="0053365A" w:rsidP="0053365A">
      <w:pPr>
        <w:numPr>
          <w:ilvl w:val="0"/>
          <w:numId w:val="27"/>
        </w:numPr>
      </w:pPr>
      <w:r w:rsidRPr="0053365A">
        <w:rPr>
          <w:b/>
          <w:bCs/>
        </w:rPr>
        <w:t>Izvori i literatura:</w:t>
      </w:r>
      <w:r w:rsidRPr="0053365A">
        <w:t xml:space="preserve"> Znanstveni principi orijentacije sakralnih objekata po suncu pojašnjeni su u studiji </w:t>
      </w:r>
      <w:hyperlink r:id="rId25" w:tgtFrame="_blank" w:history="1">
        <w:r w:rsidRPr="0053365A">
          <w:rPr>
            <w:rStyle w:val="Hiperveza"/>
          </w:rPr>
          <w:t>Razmatranje o orijentaciji starohrvatskih crkava na portalu Hrčak</w:t>
        </w:r>
      </w:hyperlink>
      <w:r w:rsidRPr="0053365A">
        <w:t>.</w:t>
      </w:r>
    </w:p>
    <w:p w:rsidR="0053365A" w:rsidRPr="0053365A" w:rsidRDefault="0053365A" w:rsidP="0053365A">
      <w:pPr>
        <w:rPr>
          <w:b/>
          <w:bCs/>
        </w:rPr>
      </w:pPr>
      <w:r w:rsidRPr="0053365A">
        <w:rPr>
          <w:b/>
          <w:bCs/>
        </w:rPr>
        <w:t>12. Slavenski sveti trokut i topografija obitelji Belaj</w:t>
      </w:r>
    </w:p>
    <w:p w:rsidR="0053365A" w:rsidRPr="0053365A" w:rsidRDefault="0053365A" w:rsidP="0053365A">
      <w:pPr>
        <w:numPr>
          <w:ilvl w:val="0"/>
          <w:numId w:val="28"/>
        </w:numPr>
      </w:pPr>
      <w:r w:rsidRPr="0053365A">
        <w:rPr>
          <w:b/>
          <w:bCs/>
        </w:rPr>
        <w:t>Znanstvena rekonstrukcija mitologije:</w:t>
      </w:r>
      <w:r w:rsidRPr="0053365A">
        <w:t xml:space="preserve"> Analiza "</w:t>
      </w:r>
      <w:proofErr w:type="spellStart"/>
      <w:r w:rsidRPr="0053365A">
        <w:t>Istočnokaštelanskog</w:t>
      </w:r>
      <w:proofErr w:type="spellEnd"/>
      <w:r w:rsidRPr="0053365A">
        <w:t xml:space="preserve"> svetog trokuta" koji su u knjizi </w:t>
      </w:r>
      <w:r w:rsidRPr="0053365A">
        <w:rPr>
          <w:i/>
          <w:iCs/>
        </w:rPr>
        <w:t>Sveti trokuti</w:t>
      </w:r>
      <w:r w:rsidRPr="0053365A">
        <w:t xml:space="preserve"> definirali znanstvenici Vitomir i Juraj Belaj.</w:t>
      </w:r>
    </w:p>
    <w:p w:rsidR="0053365A" w:rsidRPr="0053365A" w:rsidRDefault="0053365A" w:rsidP="0053365A">
      <w:pPr>
        <w:numPr>
          <w:ilvl w:val="0"/>
          <w:numId w:val="28"/>
        </w:numPr>
      </w:pPr>
      <w:r w:rsidRPr="0053365A">
        <w:rPr>
          <w:b/>
          <w:bCs/>
        </w:rPr>
        <w:t>Tri mitske točke u prostoru:</w:t>
      </w:r>
      <w:r w:rsidRPr="0053365A">
        <w:t xml:space="preserve"> Proučavanje pozicija triju točaka: vrh </w:t>
      </w:r>
      <w:proofErr w:type="spellStart"/>
      <w:r w:rsidRPr="0053365A">
        <w:t>Kaštelica</w:t>
      </w:r>
      <w:proofErr w:type="spellEnd"/>
      <w:r w:rsidRPr="0053365A">
        <w:t xml:space="preserve"> na Kozjaku (Perun), Gospa od Otoka u Solinu (</w:t>
      </w:r>
      <w:proofErr w:type="spellStart"/>
      <w:r w:rsidRPr="0053365A">
        <w:t>Mokoš</w:t>
      </w:r>
      <w:proofErr w:type="spellEnd"/>
      <w:r w:rsidRPr="0053365A">
        <w:t>) i močvarni Poljud (Veles).</w:t>
      </w:r>
    </w:p>
    <w:p w:rsidR="0053365A" w:rsidRPr="0053365A" w:rsidRDefault="0053365A" w:rsidP="0053365A">
      <w:pPr>
        <w:numPr>
          <w:ilvl w:val="0"/>
          <w:numId w:val="28"/>
        </w:numPr>
      </w:pPr>
      <w:r w:rsidRPr="0053365A">
        <w:rPr>
          <w:b/>
          <w:bCs/>
        </w:rPr>
        <w:lastRenderedPageBreak/>
        <w:t>Supstitucija kultova (</w:t>
      </w:r>
      <w:proofErr w:type="spellStart"/>
      <w:r w:rsidRPr="0053365A">
        <w:rPr>
          <w:b/>
          <w:bCs/>
        </w:rPr>
        <w:t>Interpretatio</w:t>
      </w:r>
      <w:proofErr w:type="spellEnd"/>
      <w:r w:rsidRPr="0053365A">
        <w:rPr>
          <w:b/>
          <w:bCs/>
        </w:rPr>
        <w:t xml:space="preserve"> </w:t>
      </w:r>
      <w:proofErr w:type="spellStart"/>
      <w:r w:rsidRPr="0053365A">
        <w:rPr>
          <w:b/>
          <w:bCs/>
        </w:rPr>
        <w:t>christiana</w:t>
      </w:r>
      <w:proofErr w:type="spellEnd"/>
      <w:r w:rsidRPr="0053365A">
        <w:rPr>
          <w:b/>
          <w:bCs/>
        </w:rPr>
        <w:t>):</w:t>
      </w:r>
      <w:r w:rsidRPr="0053365A">
        <w:t xml:space="preserve"> Istraživanje procesa u kojem je poganski kult boga podzemlja i vlažnih nizina Velesa zamijenjen kršćanskim titularom Presvetog Trojstva (</w:t>
      </w:r>
      <w:proofErr w:type="spellStart"/>
      <w:r w:rsidRPr="0053365A">
        <w:t>Sutrojica</w:t>
      </w:r>
      <w:proofErr w:type="spellEnd"/>
      <w:r w:rsidRPr="0053365A">
        <w:t>).</w:t>
      </w:r>
    </w:p>
    <w:p w:rsidR="0053365A" w:rsidRPr="0053365A" w:rsidRDefault="0053365A" w:rsidP="0053365A">
      <w:pPr>
        <w:numPr>
          <w:ilvl w:val="0"/>
          <w:numId w:val="28"/>
        </w:numPr>
      </w:pPr>
      <w:r w:rsidRPr="0053365A">
        <w:rPr>
          <w:b/>
          <w:bCs/>
        </w:rPr>
        <w:t>Izvori i literatura:</w:t>
      </w:r>
      <w:r w:rsidRPr="0053365A">
        <w:t xml:space="preserve"> Mitološki i topografski aspekti prostora te koncept mitskog trokuta mogu se posredno istražiti kroz radove o ranom kršćanskom i slavenskom poimanju prostora </w:t>
      </w:r>
      <w:hyperlink r:id="rId26" w:tgtFrame="_blank" w:history="1">
        <w:r w:rsidRPr="0053365A">
          <w:rPr>
            <w:rStyle w:val="Hiperveza"/>
          </w:rPr>
          <w:t>Sakralni prostor kroz povijest na portalu Hrčak</w:t>
        </w:r>
      </w:hyperlink>
      <w:r w:rsidRPr="0053365A">
        <w:t>.</w:t>
      </w:r>
    </w:p>
    <w:p w:rsidR="0053365A" w:rsidRPr="0053365A" w:rsidRDefault="0053365A" w:rsidP="0053365A">
      <w:r w:rsidRPr="0053365A">
        <w:pict>
          <v:rect id="_x0000_i1027" style="width:0;height:1.5pt" o:hralign="center" o:hrstd="t" o:hr="t" fillcolor="#a0a0a0" stroked="f"/>
        </w:pict>
      </w:r>
    </w:p>
    <w:p w:rsidR="0053365A" w:rsidRDefault="0053365A" w:rsidP="0053365A">
      <w:r>
        <w:t>Učenici koji dobiju te zadatke ići će u Konzervatorski odjel u Splitu (koji čuva službenu arhivsku dokumentaciju, nacrte i planove) kako bi istražili sljedeće teme iz našeg popisa:</w:t>
      </w:r>
    </w:p>
    <w:p w:rsidR="0053365A" w:rsidRDefault="0053365A" w:rsidP="0053365A">
      <w:r>
        <w:t>• Tema 4: Građevinski materijal i "recikliranje" povijesti (</w:t>
      </w:r>
      <w:proofErr w:type="spellStart"/>
      <w:r>
        <w:t>spolije</w:t>
      </w:r>
      <w:proofErr w:type="spellEnd"/>
      <w:r>
        <w:t xml:space="preserve">) – U odjelu će tražiti konzervatorske izvještaje o stanju kamena, </w:t>
      </w:r>
      <w:proofErr w:type="spellStart"/>
      <w:r>
        <w:t>vlagi</w:t>
      </w:r>
      <w:proofErr w:type="spellEnd"/>
      <w:r>
        <w:t xml:space="preserve"> i antičkim ostacima na kojima crkva stoji.</w:t>
      </w:r>
    </w:p>
    <w:p w:rsidR="0053365A" w:rsidRDefault="0053365A" w:rsidP="0053365A">
      <w:r>
        <w:t xml:space="preserve">• Tema 9: Počeci </w:t>
      </w:r>
      <w:proofErr w:type="spellStart"/>
      <w:r>
        <w:t>konzervacije</w:t>
      </w:r>
      <w:proofErr w:type="spellEnd"/>
      <w:r>
        <w:t>: Jackson, Bulić, Jefferson i Marasovići – Tamo se čuvaju originalni terenski dnevnici, zapisnici i nacrti obnove koje su Jerko i Tomislav Marasović radili 1948. i pedesetih godina.</w:t>
      </w:r>
    </w:p>
    <w:p w:rsidR="0053365A" w:rsidRDefault="0053365A" w:rsidP="0053365A">
      <w:r>
        <w:t xml:space="preserve">• Tema 10: Svjedočanstvo jedne razglednice: Analiza otvora i prozora – Ključna tema za posjet odjelu! Učenici će tamo pregledavati </w:t>
      </w:r>
      <w:proofErr w:type="spellStart"/>
      <w:r>
        <w:t>fototeku</w:t>
      </w:r>
      <w:proofErr w:type="spellEnd"/>
      <w:r>
        <w:t xml:space="preserve"> i tehničke nacrte iz 1972. godine kada su konzervatori na temelju tragova u zidu odlučivali kako rekonstruirati prozore.</w:t>
      </w:r>
    </w:p>
    <w:p w:rsidR="00730E11" w:rsidRDefault="0053365A" w:rsidP="0053365A">
      <w:r>
        <w:t xml:space="preserve">• Tema 11: </w:t>
      </w:r>
      <w:proofErr w:type="spellStart"/>
      <w:r>
        <w:t>Sutrojica</w:t>
      </w:r>
      <w:proofErr w:type="spellEnd"/>
      <w:r>
        <w:t xml:space="preserve"> kao astronomski sunčani sat (Teorija Mladena Pejakovića) – U arhivu odjela mogu potražiti </w:t>
      </w:r>
      <w:proofErr w:type="spellStart"/>
      <w:r>
        <w:t>Pejakovićeve</w:t>
      </w:r>
      <w:proofErr w:type="spellEnd"/>
      <w:r>
        <w:t xml:space="preserve"> originalne skice, analize orijentacije i proračune upada svjetlosti za splitsku crkvu.</w:t>
      </w:r>
    </w:p>
    <w:p w:rsidR="0053365A" w:rsidRDefault="0053365A" w:rsidP="0053365A"/>
    <w:p w:rsidR="0053365A" w:rsidRDefault="0053365A" w:rsidP="0053365A">
      <w:r>
        <w:t>Ključni pojmovi za traženje u arhivu</w:t>
      </w:r>
    </w:p>
    <w:p w:rsidR="0053365A" w:rsidRDefault="0053365A" w:rsidP="0053365A">
      <w:r>
        <w:t>Konzervatorima i arhivistima trebaju navesti ove pojmove kako bi im lakše pronašli fascikle:</w:t>
      </w:r>
    </w:p>
    <w:p w:rsidR="0053365A" w:rsidRDefault="0053365A" w:rsidP="0053365A">
      <w:r>
        <w:t>• „Crkva sv. Trojice (</w:t>
      </w:r>
      <w:proofErr w:type="spellStart"/>
      <w:r>
        <w:t>Sutrojica</w:t>
      </w:r>
      <w:proofErr w:type="spellEnd"/>
      <w:r>
        <w:t>) na Poljudu – Split”</w:t>
      </w:r>
    </w:p>
    <w:p w:rsidR="0053365A" w:rsidRDefault="0053365A" w:rsidP="0053365A">
      <w:r>
        <w:t>• „Nacrtna i foto-dokumentacija obnove Jerka i Tomislava Marasovića (1948.–1950.)”</w:t>
      </w:r>
    </w:p>
    <w:p w:rsidR="0053365A" w:rsidRDefault="0053365A" w:rsidP="0053365A">
      <w:r>
        <w:t>• „Dokumentacija i projekt rekonstrukcije otvora/kupole iz 1972. godine”</w:t>
      </w:r>
    </w:p>
    <w:p w:rsidR="0053365A" w:rsidRDefault="0053365A" w:rsidP="0053365A">
      <w:r>
        <w:t xml:space="preserve">• „Konzervatorska podloga za arheološki park </w:t>
      </w:r>
      <w:proofErr w:type="spellStart"/>
      <w:r>
        <w:t>Glavičine</w:t>
      </w:r>
      <w:proofErr w:type="spellEnd"/>
      <w:r>
        <w:t>”</w:t>
      </w:r>
    </w:p>
    <w:p w:rsidR="0053365A" w:rsidRDefault="0053365A" w:rsidP="0053365A">
      <w:bookmarkStart w:id="0" w:name="_GoBack"/>
      <w:bookmarkEnd w:id="0"/>
      <w:r>
        <w:t>Pitanja za konzervatore (Intervju / Istraživanje)</w:t>
      </w:r>
    </w:p>
    <w:p w:rsidR="0053365A" w:rsidRDefault="0053365A" w:rsidP="0053365A">
      <w:r>
        <w:t>Za Temu 4 (Materijal i vlaga):</w:t>
      </w:r>
    </w:p>
    <w:p w:rsidR="0053365A" w:rsidRDefault="0053365A" w:rsidP="0053365A">
      <w:r>
        <w:t xml:space="preserve">1. „Imate li u novijim izvještajima podatke o stanju kamena i vlazi u </w:t>
      </w:r>
      <w:proofErr w:type="spellStart"/>
      <w:r>
        <w:t>Sutrojici</w:t>
      </w:r>
      <w:proofErr w:type="spellEnd"/>
      <w:r>
        <w:t xml:space="preserve"> i koje se mjere zaštite danas predlažu za zaustavljanje propadanja </w:t>
      </w:r>
      <w:proofErr w:type="spellStart"/>
      <w:r>
        <w:t>ziđa</w:t>
      </w:r>
      <w:proofErr w:type="spellEnd"/>
      <w:r>
        <w:t>?”</w:t>
      </w:r>
    </w:p>
    <w:p w:rsidR="0053365A" w:rsidRDefault="0053365A" w:rsidP="0053365A">
      <w:r>
        <w:t>2. „Postoje li u arhivu točni nacrti ili tlocrti antičke vile rustike koja se nalazi ispod same crkve?”</w:t>
      </w:r>
    </w:p>
    <w:p w:rsidR="0053365A" w:rsidRDefault="0053365A" w:rsidP="0053365A">
      <w:r>
        <w:t>Za Temu 9 (Povijest obnove i Marasovići):</w:t>
      </w:r>
    </w:p>
    <w:p w:rsidR="0053365A" w:rsidRDefault="0053365A" w:rsidP="0053365A">
      <w:r>
        <w:t>3. „Možemo li vidjeti originalne terenske zapisnike ili fotografije radova koje su radili arhitekti Marasović nakon Drugog svjetskog rata?”</w:t>
      </w:r>
    </w:p>
    <w:p w:rsidR="0053365A" w:rsidRDefault="0053365A" w:rsidP="0053365A">
      <w:r>
        <w:lastRenderedPageBreak/>
        <w:t>4. „Čuva li se u vašoj dokumentaciji prepiska ili bilješke društva 'Bihać' i don Frane Bulića u vezi otkupa zemljišta oko crkve 1914. godine?”</w:t>
      </w:r>
    </w:p>
    <w:p w:rsidR="0053365A" w:rsidRDefault="0053365A" w:rsidP="0053365A">
      <w:r>
        <w:t>Za Temu 10 (Prozori i otvori):</w:t>
      </w:r>
    </w:p>
    <w:p w:rsidR="0053365A" w:rsidRDefault="0053365A" w:rsidP="0053365A">
      <w:r>
        <w:t>5. „Na temelju kojih točno dokaza u zidu su konzervatori 1972. godine rekonstruirali današnje prozore i jesu li tom prilikom koristili stare fotografije ili razglednice?”</w:t>
      </w:r>
    </w:p>
    <w:p w:rsidR="0053365A" w:rsidRDefault="0053365A" w:rsidP="0053365A">
      <w:r>
        <w:t>6. „Postoje li crteži faza na kojima se vidi gdje su se nalazili naknadno zazidani ili premješteni otvori prije te obnove?”</w:t>
      </w:r>
    </w:p>
    <w:p w:rsidR="0053365A" w:rsidRDefault="0053365A" w:rsidP="0053365A">
      <w:r>
        <w:t>Za Temu 11 (Sunčani sat i Pejaković):</w:t>
      </w:r>
    </w:p>
    <w:p w:rsidR="0053365A" w:rsidRDefault="0053365A" w:rsidP="0053365A">
      <w:r>
        <w:t xml:space="preserve">7. „Čuvaju li se u vašoj dokumentaciji studije ili skice Mladena Pejakovića o analizi orijentacije splitske </w:t>
      </w:r>
      <w:proofErr w:type="spellStart"/>
      <w:r>
        <w:t>Sutrojice</w:t>
      </w:r>
      <w:proofErr w:type="spellEnd"/>
      <w:r>
        <w:t xml:space="preserve"> i njezinoj ulozi kao svjetlosnog sata?”</w:t>
      </w:r>
    </w:p>
    <w:p w:rsidR="0053365A" w:rsidRDefault="0053365A" w:rsidP="0053365A">
      <w:r>
        <w:t>Želite li da vam ispišem kratke upute za ponašanje i rad u arhivu koje možete podijeliti učenicima prije nego što odu u Konzervatorski odjel?</w:t>
      </w:r>
    </w:p>
    <w:sectPr w:rsidR="00533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57ED"/>
    <w:multiLevelType w:val="multilevel"/>
    <w:tmpl w:val="B52A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0281C"/>
    <w:multiLevelType w:val="multilevel"/>
    <w:tmpl w:val="057E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40077"/>
    <w:multiLevelType w:val="multilevel"/>
    <w:tmpl w:val="19D4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02205"/>
    <w:multiLevelType w:val="multilevel"/>
    <w:tmpl w:val="C2E2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72CA7"/>
    <w:multiLevelType w:val="multilevel"/>
    <w:tmpl w:val="8E6059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F45A3"/>
    <w:multiLevelType w:val="multilevel"/>
    <w:tmpl w:val="A54C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96965"/>
    <w:multiLevelType w:val="multilevel"/>
    <w:tmpl w:val="36E673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14724F"/>
    <w:multiLevelType w:val="multilevel"/>
    <w:tmpl w:val="45AE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57F43"/>
    <w:multiLevelType w:val="multilevel"/>
    <w:tmpl w:val="1CB8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72D2D"/>
    <w:multiLevelType w:val="multilevel"/>
    <w:tmpl w:val="8D12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405DB2"/>
    <w:multiLevelType w:val="multilevel"/>
    <w:tmpl w:val="6C42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5B7BDA"/>
    <w:multiLevelType w:val="multilevel"/>
    <w:tmpl w:val="5400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FB4D7B"/>
    <w:multiLevelType w:val="multilevel"/>
    <w:tmpl w:val="36E2E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5C3577"/>
    <w:multiLevelType w:val="multilevel"/>
    <w:tmpl w:val="B914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BB1A92"/>
    <w:multiLevelType w:val="multilevel"/>
    <w:tmpl w:val="314E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E098F"/>
    <w:multiLevelType w:val="multilevel"/>
    <w:tmpl w:val="C5443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E1A7C"/>
    <w:multiLevelType w:val="multilevel"/>
    <w:tmpl w:val="56BA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5949B8"/>
    <w:multiLevelType w:val="multilevel"/>
    <w:tmpl w:val="AF3A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6A5771"/>
    <w:multiLevelType w:val="multilevel"/>
    <w:tmpl w:val="C1C8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1758DA"/>
    <w:multiLevelType w:val="multilevel"/>
    <w:tmpl w:val="D09E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8B45BA"/>
    <w:multiLevelType w:val="multilevel"/>
    <w:tmpl w:val="52E445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140252"/>
    <w:multiLevelType w:val="multilevel"/>
    <w:tmpl w:val="89E2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1512FE"/>
    <w:multiLevelType w:val="multilevel"/>
    <w:tmpl w:val="8446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36B69"/>
    <w:multiLevelType w:val="multilevel"/>
    <w:tmpl w:val="C1F8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0B3449"/>
    <w:multiLevelType w:val="multilevel"/>
    <w:tmpl w:val="0F9C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0A658D"/>
    <w:multiLevelType w:val="multilevel"/>
    <w:tmpl w:val="5E78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F912C3"/>
    <w:multiLevelType w:val="multilevel"/>
    <w:tmpl w:val="1164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607AD7"/>
    <w:multiLevelType w:val="multilevel"/>
    <w:tmpl w:val="9AAA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0"/>
  </w:num>
  <w:num w:numId="3">
    <w:abstractNumId w:val="4"/>
  </w:num>
  <w:num w:numId="4">
    <w:abstractNumId w:val="6"/>
  </w:num>
  <w:num w:numId="5">
    <w:abstractNumId w:val="9"/>
  </w:num>
  <w:num w:numId="6">
    <w:abstractNumId w:val="17"/>
  </w:num>
  <w:num w:numId="7">
    <w:abstractNumId w:val="0"/>
  </w:num>
  <w:num w:numId="8">
    <w:abstractNumId w:val="10"/>
  </w:num>
  <w:num w:numId="9">
    <w:abstractNumId w:val="3"/>
  </w:num>
  <w:num w:numId="10">
    <w:abstractNumId w:val="22"/>
  </w:num>
  <w:num w:numId="11">
    <w:abstractNumId w:val="15"/>
  </w:num>
  <w:num w:numId="12">
    <w:abstractNumId w:val="23"/>
  </w:num>
  <w:num w:numId="13">
    <w:abstractNumId w:val="13"/>
  </w:num>
  <w:num w:numId="14">
    <w:abstractNumId w:val="21"/>
  </w:num>
  <w:num w:numId="15">
    <w:abstractNumId w:val="7"/>
  </w:num>
  <w:num w:numId="16">
    <w:abstractNumId w:val="19"/>
  </w:num>
  <w:num w:numId="17">
    <w:abstractNumId w:val="11"/>
  </w:num>
  <w:num w:numId="18">
    <w:abstractNumId w:val="25"/>
  </w:num>
  <w:num w:numId="19">
    <w:abstractNumId w:val="27"/>
  </w:num>
  <w:num w:numId="20">
    <w:abstractNumId w:val="14"/>
  </w:num>
  <w:num w:numId="21">
    <w:abstractNumId w:val="8"/>
  </w:num>
  <w:num w:numId="22">
    <w:abstractNumId w:val="5"/>
  </w:num>
  <w:num w:numId="23">
    <w:abstractNumId w:val="16"/>
  </w:num>
  <w:num w:numId="24">
    <w:abstractNumId w:val="26"/>
  </w:num>
  <w:num w:numId="25">
    <w:abstractNumId w:val="24"/>
  </w:num>
  <w:num w:numId="26">
    <w:abstractNumId w:val="2"/>
  </w:num>
  <w:num w:numId="27">
    <w:abstractNumId w:val="1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3F"/>
    <w:rsid w:val="0018453D"/>
    <w:rsid w:val="0053365A"/>
    <w:rsid w:val="00730E11"/>
    <w:rsid w:val="0097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1E18"/>
  <w15:chartTrackingRefBased/>
  <w15:docId w15:val="{B0041C55-D90D-4D1D-91E0-ECCABE93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30E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2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85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7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7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25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1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3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9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79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5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3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73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6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7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22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42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7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2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09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88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5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8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15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8791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9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13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9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55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76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78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249860">
                                                  <w:marLeft w:val="7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26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981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2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96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795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63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767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52501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9265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261143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35919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861420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306197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n.hr/en/glagolitic-liturgy/" TargetMode="External"/><Relationship Id="rId13" Type="http://schemas.openxmlformats.org/officeDocument/2006/relationships/hyperlink" Target="https://min-kulture.gov.hr/" TargetMode="External"/><Relationship Id="rId18" Type="http://schemas.openxmlformats.org/officeDocument/2006/relationships/hyperlink" Target="https://www.scribd.com/document/44858060/Crkva-Sv-Trojice-u-Splitu-Poljud" TargetMode="External"/><Relationship Id="rId26" Type="http://schemas.openxmlformats.org/officeDocument/2006/relationships/hyperlink" Target="https://hrcak.srce.hr/file/4924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hrcak.srce.hr/clanak/476695" TargetMode="External"/><Relationship Id="rId7" Type="http://schemas.openxmlformats.org/officeDocument/2006/relationships/hyperlink" Target="https://hrcak.srce.hr/" TargetMode="External"/><Relationship Id="rId12" Type="http://schemas.openxmlformats.org/officeDocument/2006/relationships/hyperlink" Target="https://mhas-split.hr/" TargetMode="External"/><Relationship Id="rId17" Type="http://schemas.openxmlformats.org/officeDocument/2006/relationships/hyperlink" Target="https://www.academia.edu/69724051/Arhivsko_bibliografski_podaci_o_nekim_splitskim_spomenicima_iz_Arheolo%C5%A1kog_muzeja_Archival_and_Bibliographic_Data_on_Certain_Monuments_from_Split_in_the_" TargetMode="External"/><Relationship Id="rId25" Type="http://schemas.openxmlformats.org/officeDocument/2006/relationships/hyperlink" Target="https://hrcak.srce.hr/file/1382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amostan-poljud.com/index.php/crkva-svete-trojice" TargetMode="External"/><Relationship Id="rId20" Type="http://schemas.openxmlformats.org/officeDocument/2006/relationships/hyperlink" Target="https://hrcak.srce.hr/clanak/4063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acracroatica.com/post/split-crkva-sv-trojice-viii-ix-st-predromanika" TargetMode="External"/><Relationship Id="rId11" Type="http://schemas.openxmlformats.org/officeDocument/2006/relationships/hyperlink" Target="https://www.enciklopedija.hr/clanak/bihac-drustvo" TargetMode="External"/><Relationship Id="rId24" Type="http://schemas.openxmlformats.org/officeDocument/2006/relationships/hyperlink" Target="https://hrcak.srce.hr/254994" TargetMode="External"/><Relationship Id="rId5" Type="http://schemas.openxmlformats.org/officeDocument/2006/relationships/hyperlink" Target="https://www.samostan-poljud.com/index.php/crkva-svete-trojice" TargetMode="External"/><Relationship Id="rId15" Type="http://schemas.openxmlformats.org/officeDocument/2006/relationships/hyperlink" Target="https://hrcak.srce.hr/file/311187" TargetMode="External"/><Relationship Id="rId23" Type="http://schemas.openxmlformats.org/officeDocument/2006/relationships/hyperlink" Target="http://www.samostan-poljud.com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samostan-poljud.com/" TargetMode="External"/><Relationship Id="rId19" Type="http://schemas.openxmlformats.org/officeDocument/2006/relationships/hyperlink" Target="https://slobodnadalmacija.hr/split-i-zupanija/split/zaboravite-na-ovakvu-crkvu-svete-trojice-i-sramotu-oko-nje-bit-ce-kopanja-splicani-drz-te-se-konacno-krece-15238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nciklopedija.hr/" TargetMode="External"/><Relationship Id="rId14" Type="http://schemas.openxmlformats.org/officeDocument/2006/relationships/hyperlink" Target="https://www.matica.hr/knjige/sveti-trokuti-1074/" TargetMode="External"/><Relationship Id="rId22" Type="http://schemas.openxmlformats.org/officeDocument/2006/relationships/hyperlink" Target="https://www.glas-koncila.hr/zupa-svete-trojice-poljudu-nekadasnja-pustinja-postala-duhovni-magnet-splicana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3574</Words>
  <Characters>20378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Kristijana Paskvali</dc:creator>
  <cp:keywords/>
  <dc:description/>
  <cp:lastModifiedBy>Kristijana Paskvali</cp:lastModifiedBy>
  <cp:revision>1</cp:revision>
  <dcterms:created xsi:type="dcterms:W3CDTF">2026-09-29T12:46:00Z</dcterms:created>
  <dcterms:modified xsi:type="dcterms:W3CDTF">2026-09-29T13:53:00Z</dcterms:modified>
</cp:coreProperties>
</file>